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1AD" w:rsidRDefault="003A1C47" w:rsidP="00EA7303">
      <w:pPr>
        <w:pStyle w:val="a3"/>
      </w:pPr>
      <w:r>
        <w:t xml:space="preserve">        М</w:t>
      </w:r>
      <w:r w:rsidR="00AE330D">
        <w:t xml:space="preserve">униципальное </w:t>
      </w:r>
      <w:r w:rsidR="00EA7303">
        <w:t xml:space="preserve"> казённое </w:t>
      </w:r>
      <w:r w:rsidR="00AE330D">
        <w:t xml:space="preserve"> общеобразовательное учреждение</w:t>
      </w:r>
    </w:p>
    <w:p w:rsidR="00AD3DA4" w:rsidRDefault="003A1C47" w:rsidP="00EA7303">
      <w:pPr>
        <w:pStyle w:val="a3"/>
      </w:pPr>
      <w:r>
        <w:t xml:space="preserve">  </w:t>
      </w:r>
      <w:r w:rsidR="00517D89">
        <w:t xml:space="preserve">        </w:t>
      </w:r>
      <w:r>
        <w:t xml:space="preserve"> </w:t>
      </w:r>
      <w:r w:rsidR="00AE330D">
        <w:t>«</w:t>
      </w:r>
      <w:r w:rsidR="00517D89">
        <w:t>Джинабинская средняя общеобразовательная школа</w:t>
      </w:r>
      <w:r w:rsidR="00AE330D">
        <w:t xml:space="preserve">» </w:t>
      </w:r>
    </w:p>
    <w:p w:rsidR="00DF51AD" w:rsidRDefault="00AD3DA4" w:rsidP="00EA7303">
      <w:pPr>
        <w:pStyle w:val="a3"/>
      </w:pPr>
      <w:r>
        <w:t xml:space="preserve">    </w:t>
      </w:r>
      <w:r w:rsidR="00517D89">
        <w:t xml:space="preserve">                          </w:t>
      </w:r>
      <w:r>
        <w:t xml:space="preserve"> </w:t>
      </w:r>
      <w:r w:rsidR="00AE330D">
        <w:t>ПРИКАЗ</w:t>
      </w:r>
      <w:r w:rsidR="00517D89">
        <w:t xml:space="preserve"> </w:t>
      </w:r>
      <w:r w:rsidR="00AE330D">
        <w:t xml:space="preserve">от </w:t>
      </w:r>
      <w:r w:rsidR="009074F1">
        <w:t>23</w:t>
      </w:r>
      <w:r w:rsidR="00AE330D">
        <w:t>.01.201</w:t>
      </w:r>
      <w:r w:rsidR="00EA7303">
        <w:t>8</w:t>
      </w:r>
      <w:r w:rsidR="009074F1">
        <w:t xml:space="preserve"> № 1</w:t>
      </w:r>
      <w:r w:rsidR="00471093">
        <w:t>9</w:t>
      </w:r>
    </w:p>
    <w:p w:rsidR="00DF51AD" w:rsidRDefault="00DF51AD" w:rsidP="00EA7303">
      <w:pPr>
        <w:pStyle w:val="a3"/>
      </w:pPr>
    </w:p>
    <w:p w:rsidR="00DF51AD" w:rsidRDefault="00AE330D" w:rsidP="00EA7303">
      <w:r>
        <w:t>Об утверждении Плана мероприятий по улучшению качества работы, по</w:t>
      </w:r>
    </w:p>
    <w:p w:rsidR="00DF51AD" w:rsidRDefault="00AE330D" w:rsidP="00EA7303">
      <w:r>
        <w:t>результатам независимой оценки качества деятельности</w:t>
      </w:r>
    </w:p>
    <w:p w:rsidR="00DF51AD" w:rsidRDefault="00EA7303" w:rsidP="00EA7303">
      <w:r>
        <w:t>МК</w:t>
      </w:r>
      <w:r w:rsidR="00AE330D">
        <w:t>ОУ «</w:t>
      </w:r>
      <w:r w:rsidR="00517D89">
        <w:t>Джинабинская СОШ</w:t>
      </w:r>
      <w:r w:rsidR="00AE330D">
        <w:t>»</w:t>
      </w:r>
    </w:p>
    <w:p w:rsidR="00DF51AD" w:rsidRDefault="00DF51AD" w:rsidP="00EA7303">
      <w:pPr>
        <w:pStyle w:val="a3"/>
      </w:pPr>
    </w:p>
    <w:p w:rsidR="00DF51AD" w:rsidRDefault="00DF51AD" w:rsidP="00EA7303">
      <w:pPr>
        <w:pStyle w:val="a3"/>
      </w:pPr>
    </w:p>
    <w:p w:rsidR="008A2D10" w:rsidRDefault="00AE330D" w:rsidP="00EA7303">
      <w:pPr>
        <w:pStyle w:val="a3"/>
      </w:pPr>
      <w:r>
        <w:t xml:space="preserve">В соответствии с письмом Министерства </w:t>
      </w:r>
      <w:r w:rsidR="00EA7303">
        <w:t>труда и социальной защиты РФ от</w:t>
      </w:r>
      <w:r w:rsidR="00EA7303" w:rsidRPr="00EA7303">
        <w:rPr>
          <w:rFonts w:ascii="Arial" w:hAnsi="Arial" w:cs="Arial"/>
          <w:b/>
          <w:bCs/>
          <w:color w:val="4D4D4D"/>
          <w:sz w:val="24"/>
          <w:szCs w:val="24"/>
        </w:rPr>
        <w:t xml:space="preserve"> 5 декабря 2017 г. № 392-ФЗ</w:t>
      </w:r>
      <w:r w:rsidR="00EA7303">
        <w:t xml:space="preserve">, </w:t>
      </w:r>
      <w:r>
        <w:t>по результатам проведенной независимой оценки</w:t>
      </w:r>
      <w:r w:rsidR="00EA7303">
        <w:t xml:space="preserve"> </w:t>
      </w:r>
    </w:p>
    <w:p w:rsidR="00DF51AD" w:rsidRDefault="00AE330D" w:rsidP="00EA7303">
      <w:pPr>
        <w:pStyle w:val="a3"/>
        <w:rPr>
          <w:b/>
        </w:rPr>
      </w:pPr>
      <w: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 ы в а ю:</w:t>
      </w:r>
    </w:p>
    <w:p w:rsidR="00EA7303" w:rsidRDefault="00EA7303" w:rsidP="00EA7303">
      <w:pPr>
        <w:pStyle w:val="a3"/>
        <w:rPr>
          <w:b/>
        </w:rPr>
      </w:pPr>
    </w:p>
    <w:p w:rsidR="00EA7303" w:rsidRPr="00EA7303" w:rsidRDefault="00AE330D" w:rsidP="00EA7303">
      <w:pPr>
        <w:pStyle w:val="a5"/>
        <w:numPr>
          <w:ilvl w:val="0"/>
          <w:numId w:val="4"/>
        </w:numPr>
        <w:rPr>
          <w:sz w:val="28"/>
          <w:szCs w:val="28"/>
        </w:rPr>
      </w:pPr>
      <w:r w:rsidRPr="00EA7303">
        <w:rPr>
          <w:sz w:val="28"/>
          <w:szCs w:val="28"/>
        </w:rPr>
        <w:t>Утвердить План мероприятий по улучшению качества работы, по результатам</w:t>
      </w:r>
      <w:r w:rsidRPr="00EA7303">
        <w:rPr>
          <w:sz w:val="28"/>
          <w:szCs w:val="28"/>
        </w:rPr>
        <w:tab/>
        <w:t>независимой</w:t>
      </w:r>
      <w:r w:rsidR="00EA7303" w:rsidRPr="00EA7303">
        <w:rPr>
          <w:sz w:val="28"/>
          <w:szCs w:val="28"/>
        </w:rPr>
        <w:tab/>
        <w:t>оценки</w:t>
      </w:r>
      <w:r w:rsidR="00EA7303" w:rsidRPr="00EA7303">
        <w:rPr>
          <w:sz w:val="28"/>
          <w:szCs w:val="28"/>
        </w:rPr>
        <w:tab/>
        <w:t>качества</w:t>
      </w:r>
      <w:r w:rsidR="00EA7303" w:rsidRPr="00EA7303">
        <w:rPr>
          <w:sz w:val="28"/>
          <w:szCs w:val="28"/>
        </w:rPr>
        <w:tab/>
        <w:t>деятельности</w:t>
      </w:r>
    </w:p>
    <w:p w:rsidR="00DF51AD" w:rsidRDefault="00EA7303" w:rsidP="00517D89">
      <w:pPr>
        <w:pStyle w:val="a5"/>
        <w:ind w:left="1070" w:firstLine="0"/>
        <w:rPr>
          <w:sz w:val="28"/>
          <w:szCs w:val="28"/>
        </w:rPr>
      </w:pPr>
      <w:r w:rsidRPr="00EA7303">
        <w:rPr>
          <w:sz w:val="28"/>
          <w:szCs w:val="28"/>
        </w:rPr>
        <w:t>МК</w:t>
      </w:r>
      <w:r w:rsidR="00AE330D" w:rsidRPr="00EA7303">
        <w:rPr>
          <w:sz w:val="28"/>
          <w:szCs w:val="28"/>
        </w:rPr>
        <w:t>ОУ</w:t>
      </w:r>
      <w:r w:rsidR="00517D89">
        <w:rPr>
          <w:sz w:val="28"/>
          <w:szCs w:val="28"/>
        </w:rPr>
        <w:t xml:space="preserve"> </w:t>
      </w:r>
      <w:r w:rsidR="00AE330D" w:rsidRPr="00EA7303">
        <w:rPr>
          <w:sz w:val="28"/>
          <w:szCs w:val="28"/>
        </w:rPr>
        <w:t>«</w:t>
      </w:r>
      <w:r w:rsidR="00517D89">
        <w:rPr>
          <w:sz w:val="28"/>
          <w:szCs w:val="28"/>
        </w:rPr>
        <w:t>Джинабинская СОШ</w:t>
      </w:r>
      <w:r w:rsidR="00AE330D" w:rsidRPr="00EA7303">
        <w:rPr>
          <w:sz w:val="28"/>
          <w:szCs w:val="28"/>
        </w:rPr>
        <w:t>» согласно приложению.</w:t>
      </w:r>
    </w:p>
    <w:p w:rsidR="00EA7303" w:rsidRPr="00EA7303" w:rsidRDefault="00EA7303" w:rsidP="00EA7303">
      <w:pPr>
        <w:pStyle w:val="a5"/>
        <w:rPr>
          <w:sz w:val="28"/>
          <w:szCs w:val="28"/>
        </w:rPr>
      </w:pPr>
    </w:p>
    <w:p w:rsidR="00EA7303" w:rsidRDefault="00AE330D" w:rsidP="00EA7303">
      <w:pPr>
        <w:pStyle w:val="a5"/>
        <w:numPr>
          <w:ilvl w:val="0"/>
          <w:numId w:val="4"/>
        </w:numPr>
        <w:rPr>
          <w:sz w:val="28"/>
          <w:szCs w:val="28"/>
        </w:rPr>
      </w:pPr>
      <w:r w:rsidRPr="00EA7303">
        <w:rPr>
          <w:sz w:val="28"/>
          <w:szCs w:val="28"/>
        </w:rPr>
        <w:t xml:space="preserve">Разместить План мероприятий по улучшению качества работы, по </w:t>
      </w:r>
      <w:r w:rsidR="00EA7303">
        <w:rPr>
          <w:sz w:val="28"/>
          <w:szCs w:val="28"/>
        </w:rPr>
        <w:t xml:space="preserve">   </w:t>
      </w:r>
    </w:p>
    <w:p w:rsidR="00EA7303" w:rsidRDefault="00AE330D" w:rsidP="00EA7303">
      <w:pPr>
        <w:pStyle w:val="a5"/>
        <w:ind w:left="1070" w:firstLine="0"/>
        <w:rPr>
          <w:sz w:val="28"/>
          <w:szCs w:val="28"/>
        </w:rPr>
      </w:pPr>
      <w:r w:rsidRPr="00EA7303">
        <w:rPr>
          <w:sz w:val="28"/>
          <w:szCs w:val="28"/>
        </w:rPr>
        <w:t>результатам</w:t>
      </w:r>
      <w:r w:rsidRPr="00EA7303">
        <w:rPr>
          <w:sz w:val="28"/>
          <w:szCs w:val="28"/>
        </w:rPr>
        <w:tab/>
        <w:t>независимой</w:t>
      </w:r>
      <w:r w:rsidR="00EA7303">
        <w:rPr>
          <w:sz w:val="28"/>
          <w:szCs w:val="28"/>
        </w:rPr>
        <w:tab/>
        <w:t>оценки</w:t>
      </w:r>
      <w:r w:rsidR="00EA7303">
        <w:rPr>
          <w:sz w:val="28"/>
          <w:szCs w:val="28"/>
        </w:rPr>
        <w:tab/>
        <w:t>качества</w:t>
      </w:r>
      <w:r w:rsidR="00EA7303">
        <w:rPr>
          <w:sz w:val="28"/>
          <w:szCs w:val="28"/>
        </w:rPr>
        <w:tab/>
        <w:t>деятельности</w:t>
      </w:r>
    </w:p>
    <w:p w:rsidR="00EA7303" w:rsidRDefault="00EA7303" w:rsidP="00EA7303">
      <w:pPr>
        <w:pStyle w:val="a5"/>
        <w:ind w:left="993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7303">
        <w:rPr>
          <w:sz w:val="28"/>
          <w:szCs w:val="28"/>
        </w:rPr>
        <w:t>МК</w:t>
      </w:r>
      <w:r w:rsidR="00AE330D" w:rsidRPr="00EA7303">
        <w:rPr>
          <w:sz w:val="28"/>
          <w:szCs w:val="28"/>
        </w:rPr>
        <w:t>ОУ</w:t>
      </w:r>
      <w:r w:rsidR="00517D89">
        <w:rPr>
          <w:sz w:val="28"/>
          <w:szCs w:val="28"/>
        </w:rPr>
        <w:t xml:space="preserve"> «Джинабинская СОШ» </w:t>
      </w:r>
      <w:r w:rsidRPr="00EA7303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официальном </w:t>
      </w:r>
      <w:r w:rsidR="00AE330D" w:rsidRPr="00EA7303">
        <w:rPr>
          <w:sz w:val="28"/>
          <w:szCs w:val="28"/>
        </w:rPr>
        <w:t>сайте</w:t>
      </w:r>
      <w:r w:rsidR="00AE330D" w:rsidRPr="00EA7303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</w:p>
    <w:p w:rsidR="00DF51AD" w:rsidRDefault="00EA7303" w:rsidP="00EA7303">
      <w:pPr>
        <w:pStyle w:val="a5"/>
        <w:ind w:left="993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30D" w:rsidRPr="00EA7303">
        <w:rPr>
          <w:spacing w:val="-1"/>
          <w:sz w:val="28"/>
          <w:szCs w:val="28"/>
        </w:rPr>
        <w:t xml:space="preserve">образовательной </w:t>
      </w:r>
      <w:r w:rsidR="00AE330D" w:rsidRPr="00EA7303">
        <w:rPr>
          <w:sz w:val="28"/>
          <w:szCs w:val="28"/>
        </w:rPr>
        <w:t>организации в сети</w:t>
      </w:r>
      <w:r w:rsidR="00AE330D" w:rsidRPr="00EA7303">
        <w:rPr>
          <w:spacing w:val="-5"/>
          <w:sz w:val="28"/>
          <w:szCs w:val="28"/>
        </w:rPr>
        <w:t xml:space="preserve"> </w:t>
      </w:r>
      <w:r w:rsidR="00AE330D" w:rsidRPr="00EA7303">
        <w:rPr>
          <w:sz w:val="28"/>
          <w:szCs w:val="28"/>
        </w:rPr>
        <w:t>Интернет.</w:t>
      </w:r>
    </w:p>
    <w:p w:rsidR="00610BC5" w:rsidRDefault="00610BC5" w:rsidP="00610BC5">
      <w:pPr>
        <w:pStyle w:val="a5"/>
        <w:ind w:left="993" w:hanging="284"/>
        <w:rPr>
          <w:sz w:val="28"/>
          <w:szCs w:val="28"/>
        </w:rPr>
      </w:pPr>
    </w:p>
    <w:p w:rsidR="00EA7303" w:rsidRPr="00EA7303" w:rsidRDefault="00EA7303" w:rsidP="00EA7303">
      <w:pPr>
        <w:pStyle w:val="a5"/>
        <w:ind w:left="1070" w:firstLine="0"/>
        <w:rPr>
          <w:sz w:val="28"/>
          <w:szCs w:val="28"/>
        </w:rPr>
      </w:pPr>
    </w:p>
    <w:p w:rsidR="00DF51AD" w:rsidRPr="00EA7303" w:rsidRDefault="00EA7303" w:rsidP="00EA7303">
      <w:pPr>
        <w:pStyle w:val="a5"/>
        <w:rPr>
          <w:sz w:val="28"/>
          <w:szCs w:val="28"/>
        </w:rPr>
      </w:pPr>
      <w:r w:rsidRPr="00EA7303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AE330D" w:rsidRPr="00EA7303">
        <w:rPr>
          <w:sz w:val="28"/>
          <w:szCs w:val="28"/>
        </w:rPr>
        <w:t>Контроль за исполнением данного приказа оставляю за</w:t>
      </w:r>
      <w:r w:rsidR="00AE330D" w:rsidRPr="00EA7303">
        <w:rPr>
          <w:spacing w:val="-9"/>
          <w:sz w:val="28"/>
          <w:szCs w:val="28"/>
        </w:rPr>
        <w:t xml:space="preserve"> </w:t>
      </w:r>
      <w:r w:rsidR="00AE330D" w:rsidRPr="00EA7303">
        <w:rPr>
          <w:sz w:val="28"/>
          <w:szCs w:val="28"/>
        </w:rPr>
        <w:t>собой.</w:t>
      </w:r>
    </w:p>
    <w:p w:rsidR="00DF51AD" w:rsidRPr="00EA7303" w:rsidRDefault="00DF51AD" w:rsidP="00EA7303">
      <w:pPr>
        <w:pStyle w:val="a3"/>
      </w:pPr>
    </w:p>
    <w:p w:rsidR="00DF51AD" w:rsidRDefault="00DF51AD" w:rsidP="00EA7303">
      <w:pPr>
        <w:pStyle w:val="a3"/>
      </w:pPr>
    </w:p>
    <w:p w:rsidR="00AD3DA4" w:rsidRDefault="00AD3DA4" w:rsidP="00EA7303">
      <w:pPr>
        <w:pStyle w:val="a3"/>
      </w:pPr>
    </w:p>
    <w:p w:rsidR="00AD3DA4" w:rsidRDefault="00AD3DA4" w:rsidP="00EA7303">
      <w:pPr>
        <w:pStyle w:val="a3"/>
      </w:pPr>
    </w:p>
    <w:p w:rsidR="00AD3DA4" w:rsidRDefault="00AD3DA4" w:rsidP="00EA7303">
      <w:pPr>
        <w:pStyle w:val="a3"/>
      </w:pPr>
    </w:p>
    <w:p w:rsidR="00AD3DA4" w:rsidRDefault="00AD3DA4" w:rsidP="00EA7303">
      <w:pPr>
        <w:pStyle w:val="a3"/>
      </w:pPr>
    </w:p>
    <w:p w:rsidR="00AD3DA4" w:rsidRDefault="00AD3DA4" w:rsidP="00EA7303">
      <w:pPr>
        <w:pStyle w:val="a3"/>
      </w:pPr>
    </w:p>
    <w:p w:rsidR="00AD3DA4" w:rsidRDefault="00AD3DA4" w:rsidP="00EA7303">
      <w:pPr>
        <w:pStyle w:val="a3"/>
      </w:pPr>
    </w:p>
    <w:p w:rsidR="00AD3DA4" w:rsidRDefault="00AD3DA4" w:rsidP="00EA7303">
      <w:pPr>
        <w:pStyle w:val="a3"/>
      </w:pPr>
    </w:p>
    <w:p w:rsidR="00AD3DA4" w:rsidRDefault="00AD3DA4" w:rsidP="00EA7303">
      <w:pPr>
        <w:pStyle w:val="a3"/>
      </w:pPr>
    </w:p>
    <w:p w:rsidR="00DF51AD" w:rsidRDefault="00DF51AD" w:rsidP="00EA7303">
      <w:pPr>
        <w:pStyle w:val="a3"/>
      </w:pPr>
    </w:p>
    <w:p w:rsidR="00DF51AD" w:rsidRDefault="00EA7303" w:rsidP="00EA7303">
      <w:pPr>
        <w:pStyle w:val="a3"/>
        <w:tabs>
          <w:tab w:val="center" w:pos="4855"/>
        </w:tabs>
      </w:pPr>
      <w:r>
        <w:rPr>
          <w:noProof/>
          <w:lang w:bidi="ar-SA"/>
        </w:rPr>
        <w:drawing>
          <wp:anchor distT="0" distB="0" distL="0" distR="0" simplePos="0" relativeHeight="268417703" behindDoc="1" locked="0" layoutInCell="1" allowOverlap="1">
            <wp:simplePos x="0" y="0"/>
            <wp:positionH relativeFrom="page">
              <wp:posOffset>3676650</wp:posOffset>
            </wp:positionH>
            <wp:positionV relativeFrom="paragraph">
              <wp:posOffset>146989</wp:posOffset>
            </wp:positionV>
            <wp:extent cx="123135" cy="55659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35" cy="55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1C47">
        <w:rPr>
          <w:noProof/>
          <w:lang w:bidi="ar-SA"/>
        </w:rPr>
        <w:t xml:space="preserve">               </w:t>
      </w:r>
      <w:r>
        <w:rPr>
          <w:noProof/>
          <w:lang w:bidi="ar-SA"/>
        </w:rPr>
        <w:t xml:space="preserve"> </w:t>
      </w:r>
      <w:r w:rsidR="00AE330D">
        <w:t>Директор</w:t>
      </w:r>
      <w:r w:rsidR="00517D89">
        <w:rPr>
          <w:spacing w:val="-1"/>
        </w:rPr>
        <w:t xml:space="preserve"> </w:t>
      </w:r>
      <w:proofErr w:type="gramStart"/>
      <w:r w:rsidR="00AE330D">
        <w:t>школы</w:t>
      </w:r>
      <w:r w:rsidR="00517D89">
        <w:t>:</w:t>
      </w:r>
      <w:r>
        <w:t xml:space="preserve">  </w:t>
      </w:r>
      <w:r>
        <w:tab/>
      </w:r>
      <w:proofErr w:type="gramEnd"/>
      <w:r>
        <w:t xml:space="preserve">  </w:t>
      </w:r>
      <w:r w:rsidR="008A2D10">
        <w:t xml:space="preserve">   </w:t>
      </w:r>
      <w:r>
        <w:t xml:space="preserve"> </w:t>
      </w:r>
      <w:r w:rsidR="00AD3DA4">
        <w:t xml:space="preserve">    </w:t>
      </w:r>
      <w:r w:rsidR="003A1C47">
        <w:t xml:space="preserve"> </w:t>
      </w:r>
      <w:r w:rsidR="00517D89">
        <w:t>/Алисултанов А.М</w:t>
      </w:r>
      <w:r>
        <w:t>./</w:t>
      </w:r>
    </w:p>
    <w:p w:rsidR="00DF51AD" w:rsidRDefault="00EA7303" w:rsidP="00EA7303">
      <w:r>
        <w:t xml:space="preserve">   </w:t>
      </w:r>
    </w:p>
    <w:p w:rsidR="00610BC5" w:rsidRDefault="00610BC5" w:rsidP="00EA7303"/>
    <w:p w:rsidR="00610BC5" w:rsidRDefault="00610BC5" w:rsidP="00EA7303"/>
    <w:p w:rsidR="00610BC5" w:rsidRDefault="00610BC5" w:rsidP="00EA7303"/>
    <w:p w:rsidR="00610BC5" w:rsidRDefault="00610BC5" w:rsidP="00EA7303"/>
    <w:p w:rsidR="00610BC5" w:rsidRDefault="00610BC5" w:rsidP="00EA7303"/>
    <w:p w:rsidR="00610BC5" w:rsidRDefault="00610BC5" w:rsidP="00EA7303"/>
    <w:p w:rsidR="00610BC5" w:rsidRDefault="00610BC5" w:rsidP="00EA7303"/>
    <w:p w:rsidR="00AD3DA4" w:rsidRDefault="00AD3DA4" w:rsidP="00EA7303"/>
    <w:p w:rsidR="00AD3DA4" w:rsidRDefault="00AD3DA4" w:rsidP="00EA7303"/>
    <w:p w:rsidR="00AD3DA4" w:rsidRDefault="00AD3DA4" w:rsidP="00EA7303"/>
    <w:p w:rsidR="00610BC5" w:rsidRDefault="00610BC5" w:rsidP="00EA7303"/>
    <w:p w:rsidR="00610BC5" w:rsidRDefault="00610BC5" w:rsidP="00EA7303"/>
    <w:p w:rsidR="00610BC5" w:rsidRDefault="00610BC5" w:rsidP="00EA7303"/>
    <w:p w:rsidR="00610BC5" w:rsidRDefault="00610BC5" w:rsidP="00EA7303"/>
    <w:p w:rsidR="00610BC5" w:rsidRDefault="00610BC5" w:rsidP="00EA7303"/>
    <w:p w:rsidR="00610BC5" w:rsidRDefault="00610BC5" w:rsidP="00EA7303"/>
    <w:p w:rsidR="00610BC5" w:rsidRDefault="00AD3DA4" w:rsidP="00610BC5">
      <w:pPr>
        <w:pStyle w:val="a3"/>
      </w:pPr>
      <w:r>
        <w:lastRenderedPageBreak/>
        <w:t xml:space="preserve">    </w:t>
      </w:r>
      <w:r w:rsidR="00610BC5">
        <w:t xml:space="preserve">     </w:t>
      </w:r>
      <w:r>
        <w:t xml:space="preserve">    </w:t>
      </w:r>
      <w:r w:rsidR="00610BC5">
        <w:t>Муниципальное  казённое  общеобразовательное учреждение</w:t>
      </w:r>
    </w:p>
    <w:p w:rsidR="00896626" w:rsidRDefault="00610BC5" w:rsidP="00610BC5">
      <w:pPr>
        <w:pStyle w:val="a3"/>
      </w:pPr>
      <w:r>
        <w:t xml:space="preserve"> </w:t>
      </w:r>
      <w:r w:rsidR="00AD3DA4">
        <w:t xml:space="preserve">         </w:t>
      </w:r>
      <w:r w:rsidR="00517D89">
        <w:t xml:space="preserve">  «Джинабинская средняя общеобразовательная школа</w:t>
      </w:r>
      <w:r>
        <w:t xml:space="preserve">» </w:t>
      </w:r>
    </w:p>
    <w:p w:rsidR="00610BC5" w:rsidRDefault="00896626" w:rsidP="00610BC5">
      <w:pPr>
        <w:pStyle w:val="a3"/>
      </w:pPr>
      <w:r>
        <w:t xml:space="preserve">  </w:t>
      </w:r>
      <w:r w:rsidR="00AD3DA4">
        <w:t xml:space="preserve">  </w:t>
      </w:r>
      <w:r>
        <w:t xml:space="preserve">                                                 </w:t>
      </w:r>
      <w:r w:rsidR="00610BC5">
        <w:t>ПРИКАЗ</w:t>
      </w:r>
      <w:r w:rsidR="00471093">
        <w:t xml:space="preserve"> №19</w:t>
      </w:r>
    </w:p>
    <w:p w:rsidR="00610BC5" w:rsidRDefault="00610BC5" w:rsidP="00610BC5">
      <w:pPr>
        <w:pStyle w:val="a3"/>
      </w:pPr>
    </w:p>
    <w:p w:rsidR="00610BC5" w:rsidRDefault="00610BC5" w:rsidP="00610BC5">
      <w:pPr>
        <w:pStyle w:val="a3"/>
      </w:pPr>
    </w:p>
    <w:p w:rsidR="00610BC5" w:rsidRDefault="009074F1" w:rsidP="00610BC5">
      <w:pPr>
        <w:pStyle w:val="a3"/>
      </w:pPr>
      <w:proofErr w:type="gramStart"/>
      <w:r>
        <w:t>от</w:t>
      </w:r>
      <w:proofErr w:type="gramEnd"/>
      <w:r>
        <w:t xml:space="preserve"> 23</w:t>
      </w:r>
      <w:r w:rsidR="00610BC5">
        <w:t>.01.2018</w:t>
      </w:r>
      <w:r w:rsidR="00896626">
        <w:t xml:space="preserve"> </w:t>
      </w:r>
      <w:r w:rsidR="001125F4">
        <w:t xml:space="preserve"> № 19</w:t>
      </w:r>
      <w:bookmarkStart w:id="0" w:name="_GoBack"/>
      <w:bookmarkEnd w:id="0"/>
    </w:p>
    <w:p w:rsidR="00610BC5" w:rsidRDefault="009074F1" w:rsidP="00610BC5">
      <w:r>
        <w:t xml:space="preserve"> О создании комиссии по </w:t>
      </w:r>
      <w:r w:rsidR="00610BC5">
        <w:t xml:space="preserve">проведению   </w:t>
      </w:r>
    </w:p>
    <w:p w:rsidR="00610BC5" w:rsidRDefault="00610BC5" w:rsidP="00610BC5">
      <w:r>
        <w:t xml:space="preserve"> Независимой оценки качества деятельности образования </w:t>
      </w:r>
    </w:p>
    <w:p w:rsidR="00610BC5" w:rsidRDefault="00517D89" w:rsidP="00610BC5">
      <w:r>
        <w:t>МКОУ «Джинабинская СОШ</w:t>
      </w:r>
      <w:r w:rsidR="00610BC5">
        <w:t>»</w:t>
      </w:r>
    </w:p>
    <w:p w:rsidR="00610BC5" w:rsidRDefault="00610BC5" w:rsidP="00610BC5">
      <w:pPr>
        <w:pStyle w:val="a3"/>
      </w:pPr>
    </w:p>
    <w:p w:rsidR="005B76AB" w:rsidRDefault="00610BC5" w:rsidP="005B76AB">
      <w:pPr>
        <w:shd w:val="clear" w:color="auto" w:fill="FFFFFF"/>
        <w:spacing w:after="183" w:line="215" w:lineRule="atLeast"/>
        <w:outlineLvl w:val="1"/>
        <w:rPr>
          <w:rFonts w:ascii="Arial" w:hAnsi="Arial" w:cs="Arial"/>
          <w:b/>
          <w:bCs/>
          <w:color w:val="4D4D4D"/>
        </w:rPr>
      </w:pPr>
      <w:r w:rsidRPr="005B76AB">
        <w:t xml:space="preserve">В соответствии с </w:t>
      </w:r>
      <w:r w:rsidR="005B76AB" w:rsidRPr="005B76AB">
        <w:rPr>
          <w:rFonts w:ascii="Arial" w:hAnsi="Arial" w:cs="Arial"/>
          <w:b/>
          <w:bCs/>
          <w:color w:val="4D4D4D"/>
        </w:rPr>
        <w:t>Федеральным</w:t>
      </w:r>
      <w:r w:rsidR="00B85600" w:rsidRPr="005B76AB">
        <w:rPr>
          <w:rFonts w:ascii="Arial" w:hAnsi="Arial" w:cs="Arial"/>
          <w:b/>
          <w:bCs/>
          <w:color w:val="4D4D4D"/>
        </w:rPr>
        <w:t xml:space="preserve"> закон от 5 декабря 2017 г. № 392-ФЗ “О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экспертизы” </w:t>
      </w:r>
      <w:r w:rsidR="005B76AB" w:rsidRPr="005B76AB">
        <w:rPr>
          <w:rFonts w:ascii="Arial" w:hAnsi="Arial" w:cs="Arial"/>
          <w:b/>
          <w:bCs/>
          <w:color w:val="4D4D4D"/>
        </w:rPr>
        <w:t xml:space="preserve"> </w:t>
      </w:r>
    </w:p>
    <w:p w:rsidR="00610BC5" w:rsidRDefault="005B76AB" w:rsidP="00896626">
      <w:pPr>
        <w:shd w:val="clear" w:color="auto" w:fill="FFFFFF"/>
        <w:spacing w:after="183" w:line="215" w:lineRule="atLeast"/>
        <w:outlineLvl w:val="1"/>
        <w:rPr>
          <w:b/>
        </w:rPr>
      </w:pPr>
      <w:r w:rsidRPr="005B76AB">
        <w:rPr>
          <w:rFonts w:ascii="Arial" w:hAnsi="Arial" w:cs="Arial"/>
          <w:b/>
          <w:bCs/>
          <w:color w:val="4D4D4D"/>
        </w:rPr>
        <w:t>6</w:t>
      </w:r>
      <w:r w:rsidR="00896626">
        <w:rPr>
          <w:rFonts w:ascii="Arial" w:hAnsi="Arial" w:cs="Arial"/>
          <w:color w:val="000000"/>
        </w:rPr>
        <w:t xml:space="preserve"> декабря 2017</w:t>
      </w:r>
      <w:bookmarkStart w:id="1" w:name="0"/>
      <w:bookmarkEnd w:id="1"/>
      <w:r w:rsidR="00896626">
        <w:rPr>
          <w:rFonts w:ascii="Arial" w:hAnsi="Arial" w:cs="Arial"/>
          <w:color w:val="000000"/>
        </w:rPr>
        <w:t xml:space="preserve">. </w:t>
      </w:r>
      <w:r w:rsidR="00B85600" w:rsidRPr="005B76AB">
        <w:rPr>
          <w:rFonts w:ascii="Arial" w:hAnsi="Arial" w:cs="Arial"/>
          <w:color w:val="000000"/>
        </w:rPr>
        <w:t>Принят Государственной Думой 24 ноября 2017 года</w:t>
      </w:r>
      <w:r w:rsidR="00896626">
        <w:rPr>
          <w:rFonts w:ascii="Arial" w:hAnsi="Arial" w:cs="Arial"/>
          <w:color w:val="000000"/>
        </w:rPr>
        <w:t xml:space="preserve">. </w:t>
      </w:r>
      <w:r w:rsidR="00B85600" w:rsidRPr="005B76AB">
        <w:rPr>
          <w:rFonts w:ascii="Arial" w:hAnsi="Arial" w:cs="Arial"/>
          <w:color w:val="000000"/>
        </w:rPr>
        <w:t>Одобрен Советом Федерации 29 ноября 2017 года</w:t>
      </w:r>
      <w:r w:rsidR="00896626">
        <w:rPr>
          <w:rFonts w:ascii="Arial" w:hAnsi="Arial" w:cs="Arial"/>
          <w:color w:val="000000"/>
        </w:rPr>
        <w:t>,</w:t>
      </w:r>
      <w:r w:rsidR="00517D89">
        <w:rPr>
          <w:rFonts w:ascii="Arial" w:hAnsi="Arial" w:cs="Arial"/>
          <w:color w:val="000000"/>
        </w:rPr>
        <w:t xml:space="preserve"> </w:t>
      </w:r>
      <w:r w:rsidR="00896626">
        <w:rPr>
          <w:rFonts w:ascii="Arial" w:hAnsi="Arial" w:cs="Arial"/>
          <w:color w:val="000000"/>
        </w:rPr>
        <w:t>на основании Положения о проведения независимой оценки качества образования в муниципальном общеобразовательном учре</w:t>
      </w:r>
      <w:r w:rsidR="00517D89">
        <w:rPr>
          <w:rFonts w:ascii="Arial" w:hAnsi="Arial" w:cs="Arial"/>
          <w:color w:val="000000"/>
        </w:rPr>
        <w:t>ждении МКОУ «Джинабинская СОШ</w:t>
      </w:r>
      <w:r w:rsidR="00896626">
        <w:rPr>
          <w:rFonts w:ascii="Arial" w:hAnsi="Arial" w:cs="Arial"/>
          <w:color w:val="000000"/>
        </w:rPr>
        <w:t>»</w:t>
      </w:r>
      <w:r w:rsidR="00517D89">
        <w:rPr>
          <w:rFonts w:ascii="Arial" w:hAnsi="Arial" w:cs="Arial"/>
          <w:color w:val="000000"/>
        </w:rPr>
        <w:t xml:space="preserve">, </w:t>
      </w:r>
      <w:r w:rsidR="00896626">
        <w:rPr>
          <w:rFonts w:ascii="Arial" w:hAnsi="Arial" w:cs="Arial"/>
          <w:color w:val="000000"/>
        </w:rPr>
        <w:t xml:space="preserve">на основании решения педагогического </w:t>
      </w:r>
      <w:r w:rsidR="00517D89">
        <w:rPr>
          <w:rFonts w:ascii="Arial" w:hAnsi="Arial" w:cs="Arial"/>
          <w:color w:val="000000"/>
        </w:rPr>
        <w:t xml:space="preserve">совета (протокол </w:t>
      </w:r>
      <w:r w:rsidR="00896626">
        <w:rPr>
          <w:rFonts w:ascii="Arial" w:hAnsi="Arial" w:cs="Arial"/>
          <w:color w:val="000000"/>
        </w:rPr>
        <w:t>№4 от 15.01.2018 г.)</w:t>
      </w:r>
    </w:p>
    <w:p w:rsidR="00610BC5" w:rsidRDefault="005B76AB" w:rsidP="00610BC5">
      <w:pPr>
        <w:pStyle w:val="a3"/>
      </w:pPr>
      <w:r>
        <w:t xml:space="preserve">                                      </w:t>
      </w:r>
      <w:r w:rsidR="00896626">
        <w:t xml:space="preserve">      </w:t>
      </w:r>
      <w:r>
        <w:t xml:space="preserve">          Приказываю:</w:t>
      </w:r>
    </w:p>
    <w:p w:rsidR="00896626" w:rsidRDefault="00896626" w:rsidP="00610BC5">
      <w:pPr>
        <w:pStyle w:val="a3"/>
      </w:pPr>
    </w:p>
    <w:p w:rsidR="005B76AB" w:rsidRDefault="005B76AB" w:rsidP="00610BC5">
      <w:pPr>
        <w:pStyle w:val="a3"/>
      </w:pPr>
      <w:r>
        <w:t xml:space="preserve">1.Создать комиссию по проведению независимой оценки качества образования в МКОУ </w:t>
      </w:r>
      <w:r w:rsidR="00517D89">
        <w:t>«Джинабинская СОШ» в составе</w:t>
      </w:r>
      <w:r>
        <w:t>:</w:t>
      </w:r>
    </w:p>
    <w:p w:rsidR="005B76AB" w:rsidRDefault="005B76AB" w:rsidP="00610BC5">
      <w:pPr>
        <w:pStyle w:val="a3"/>
      </w:pPr>
    </w:p>
    <w:p w:rsidR="005B76AB" w:rsidRPr="00C225CB" w:rsidRDefault="00517D89" w:rsidP="005B76AB">
      <w:pPr>
        <w:spacing w:line="540" w:lineRule="atLeast"/>
        <w:textAlignment w:val="baseline"/>
        <w:outlineLvl w:val="0"/>
        <w:rPr>
          <w:rFonts w:ascii="Arial" w:hAnsi="Arial" w:cs="Arial"/>
          <w:b/>
          <w:color w:val="222222"/>
          <w:kern w:val="36"/>
          <w:sz w:val="24"/>
          <w:szCs w:val="24"/>
        </w:rPr>
      </w:pPr>
      <w:r>
        <w:rPr>
          <w:rFonts w:ascii="Arial" w:hAnsi="Arial" w:cs="Arial"/>
          <w:b/>
          <w:color w:val="222222"/>
          <w:kern w:val="36"/>
          <w:sz w:val="24"/>
          <w:szCs w:val="24"/>
        </w:rPr>
        <w:t xml:space="preserve">1. Магомедов Султан Гасанкадиевич </w:t>
      </w:r>
      <w:r w:rsidR="005B76AB" w:rsidRPr="00C225CB">
        <w:rPr>
          <w:rFonts w:ascii="Arial" w:hAnsi="Arial" w:cs="Arial"/>
          <w:b/>
          <w:color w:val="222222"/>
          <w:kern w:val="36"/>
          <w:sz w:val="24"/>
          <w:szCs w:val="24"/>
        </w:rPr>
        <w:t>-</w:t>
      </w:r>
      <w:r w:rsidR="00733B27">
        <w:rPr>
          <w:rFonts w:ascii="Arial" w:hAnsi="Arial" w:cs="Arial"/>
          <w:b/>
          <w:color w:val="222222"/>
          <w:kern w:val="36"/>
          <w:sz w:val="24"/>
          <w:szCs w:val="24"/>
        </w:rPr>
        <w:t xml:space="preserve"> </w:t>
      </w:r>
      <w:r w:rsidR="005B76AB" w:rsidRPr="00C225CB">
        <w:rPr>
          <w:rFonts w:ascii="Arial" w:hAnsi="Arial" w:cs="Arial"/>
          <w:b/>
          <w:color w:val="222222"/>
          <w:kern w:val="36"/>
          <w:sz w:val="24"/>
          <w:szCs w:val="24"/>
        </w:rPr>
        <w:t>председатель родительского комитета, председатель совета НОКО</w:t>
      </w:r>
    </w:p>
    <w:p w:rsidR="005B76AB" w:rsidRPr="00C225CB" w:rsidRDefault="00733B27" w:rsidP="005B76AB">
      <w:pPr>
        <w:spacing w:line="540" w:lineRule="atLeast"/>
        <w:textAlignment w:val="baseline"/>
        <w:outlineLvl w:val="0"/>
        <w:rPr>
          <w:rFonts w:ascii="Arial" w:hAnsi="Arial" w:cs="Arial"/>
          <w:b/>
          <w:color w:val="222222"/>
          <w:kern w:val="36"/>
          <w:sz w:val="24"/>
          <w:szCs w:val="24"/>
        </w:rPr>
      </w:pPr>
      <w:r>
        <w:rPr>
          <w:rFonts w:ascii="Arial" w:hAnsi="Arial" w:cs="Arial"/>
          <w:b/>
          <w:color w:val="222222"/>
          <w:kern w:val="36"/>
          <w:sz w:val="24"/>
          <w:szCs w:val="24"/>
        </w:rPr>
        <w:t xml:space="preserve">2.Магомедова </w:t>
      </w:r>
      <w:proofErr w:type="spellStart"/>
      <w:r>
        <w:rPr>
          <w:rFonts w:ascii="Arial" w:hAnsi="Arial" w:cs="Arial"/>
          <w:b/>
          <w:color w:val="222222"/>
          <w:kern w:val="36"/>
          <w:sz w:val="24"/>
          <w:szCs w:val="24"/>
        </w:rPr>
        <w:t>Маликат</w:t>
      </w:r>
      <w:proofErr w:type="spellEnd"/>
      <w:r>
        <w:rPr>
          <w:rFonts w:ascii="Arial" w:hAnsi="Arial" w:cs="Arial"/>
          <w:b/>
          <w:color w:val="222222"/>
          <w:kern w:val="3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222222"/>
          <w:kern w:val="36"/>
          <w:sz w:val="24"/>
          <w:szCs w:val="24"/>
        </w:rPr>
        <w:t>Адамкадиевна</w:t>
      </w:r>
      <w:proofErr w:type="spellEnd"/>
      <w:r w:rsidR="00294FCD" w:rsidRPr="00C225CB">
        <w:rPr>
          <w:rFonts w:ascii="Arial" w:hAnsi="Arial" w:cs="Arial"/>
          <w:b/>
          <w:color w:val="222222"/>
          <w:kern w:val="36"/>
          <w:sz w:val="24"/>
          <w:szCs w:val="24"/>
        </w:rPr>
        <w:t xml:space="preserve"> </w:t>
      </w:r>
      <w:r>
        <w:rPr>
          <w:rFonts w:ascii="Arial" w:hAnsi="Arial" w:cs="Arial"/>
          <w:b/>
          <w:color w:val="222222"/>
          <w:kern w:val="36"/>
          <w:sz w:val="24"/>
          <w:szCs w:val="24"/>
        </w:rPr>
        <w:t xml:space="preserve">- член общешкольного родительского </w:t>
      </w:r>
      <w:r w:rsidR="005B76AB" w:rsidRPr="00C225CB">
        <w:rPr>
          <w:rFonts w:ascii="Arial" w:hAnsi="Arial" w:cs="Arial"/>
          <w:b/>
          <w:color w:val="222222"/>
          <w:kern w:val="36"/>
          <w:sz w:val="24"/>
          <w:szCs w:val="24"/>
        </w:rPr>
        <w:t>комитет</w:t>
      </w:r>
      <w:r>
        <w:rPr>
          <w:rFonts w:ascii="Arial" w:hAnsi="Arial" w:cs="Arial"/>
          <w:b/>
          <w:color w:val="222222"/>
          <w:kern w:val="36"/>
          <w:sz w:val="24"/>
          <w:szCs w:val="24"/>
        </w:rPr>
        <w:t>а</w:t>
      </w:r>
      <w:r w:rsidR="005B76AB" w:rsidRPr="00C225CB">
        <w:rPr>
          <w:rFonts w:ascii="Arial" w:hAnsi="Arial" w:cs="Arial"/>
          <w:b/>
          <w:color w:val="222222"/>
          <w:kern w:val="36"/>
          <w:sz w:val="24"/>
          <w:szCs w:val="24"/>
        </w:rPr>
        <w:t>.</w:t>
      </w:r>
    </w:p>
    <w:p w:rsidR="005B76AB" w:rsidRPr="00C225CB" w:rsidRDefault="00517D89" w:rsidP="005B76AB">
      <w:pPr>
        <w:spacing w:line="540" w:lineRule="atLeast"/>
        <w:textAlignment w:val="baseline"/>
        <w:outlineLvl w:val="0"/>
        <w:rPr>
          <w:rFonts w:ascii="Arial" w:hAnsi="Arial" w:cs="Arial"/>
          <w:b/>
          <w:color w:val="222222"/>
          <w:kern w:val="36"/>
          <w:sz w:val="24"/>
          <w:szCs w:val="24"/>
        </w:rPr>
      </w:pPr>
      <w:r>
        <w:rPr>
          <w:rFonts w:ascii="Arial" w:hAnsi="Arial" w:cs="Arial"/>
          <w:b/>
          <w:color w:val="222222"/>
          <w:kern w:val="36"/>
          <w:sz w:val="24"/>
          <w:szCs w:val="24"/>
        </w:rPr>
        <w:t xml:space="preserve">3. Рабаданова Сабина </w:t>
      </w:r>
      <w:proofErr w:type="spellStart"/>
      <w:r>
        <w:rPr>
          <w:rFonts w:ascii="Arial" w:hAnsi="Arial" w:cs="Arial"/>
          <w:b/>
          <w:color w:val="222222"/>
          <w:kern w:val="36"/>
          <w:sz w:val="24"/>
          <w:szCs w:val="24"/>
        </w:rPr>
        <w:t>Нурутдиновна</w:t>
      </w:r>
      <w:proofErr w:type="spellEnd"/>
      <w:r w:rsidR="00294FCD" w:rsidRPr="00C225CB">
        <w:rPr>
          <w:rFonts w:ascii="Arial" w:hAnsi="Arial" w:cs="Arial"/>
          <w:b/>
          <w:color w:val="222222"/>
          <w:kern w:val="36"/>
          <w:sz w:val="24"/>
          <w:szCs w:val="24"/>
        </w:rPr>
        <w:t xml:space="preserve"> </w:t>
      </w:r>
      <w:r w:rsidR="00733B27">
        <w:rPr>
          <w:rFonts w:ascii="Arial" w:hAnsi="Arial" w:cs="Arial"/>
          <w:b/>
          <w:color w:val="222222"/>
          <w:kern w:val="36"/>
          <w:sz w:val="24"/>
          <w:szCs w:val="24"/>
        </w:rPr>
        <w:t xml:space="preserve">-  член </w:t>
      </w:r>
      <w:r w:rsidR="00A4275B" w:rsidRPr="00C225CB">
        <w:rPr>
          <w:rFonts w:ascii="Arial" w:hAnsi="Arial" w:cs="Arial"/>
          <w:b/>
          <w:color w:val="222222"/>
          <w:kern w:val="36"/>
          <w:sz w:val="24"/>
          <w:szCs w:val="24"/>
        </w:rPr>
        <w:t xml:space="preserve">школьного </w:t>
      </w:r>
      <w:r>
        <w:rPr>
          <w:rFonts w:ascii="Arial" w:hAnsi="Arial" w:cs="Arial"/>
          <w:b/>
          <w:color w:val="222222"/>
          <w:kern w:val="36"/>
          <w:sz w:val="24"/>
          <w:szCs w:val="24"/>
        </w:rPr>
        <w:t>совета старшеклассников</w:t>
      </w:r>
    </w:p>
    <w:p w:rsidR="00610BC5" w:rsidRPr="00C225CB" w:rsidRDefault="00610BC5" w:rsidP="00610BC5">
      <w:pPr>
        <w:pStyle w:val="a3"/>
        <w:rPr>
          <w:b/>
          <w:sz w:val="24"/>
          <w:szCs w:val="24"/>
        </w:rPr>
      </w:pPr>
    </w:p>
    <w:p w:rsidR="005B76AB" w:rsidRPr="00C225CB" w:rsidRDefault="00C225CB" w:rsidP="00C225CB">
      <w:pPr>
        <w:pStyle w:val="a3"/>
        <w:rPr>
          <w:b/>
          <w:szCs w:val="24"/>
        </w:rPr>
      </w:pPr>
      <w:r w:rsidRPr="00C225CB">
        <w:rPr>
          <w:b/>
          <w:szCs w:val="24"/>
        </w:rPr>
        <w:t>4.</w:t>
      </w:r>
      <w:r w:rsidR="00733B27">
        <w:rPr>
          <w:b/>
          <w:szCs w:val="24"/>
        </w:rPr>
        <w:t xml:space="preserve">Сулейманов </w:t>
      </w:r>
      <w:proofErr w:type="spellStart"/>
      <w:r w:rsidR="00733B27">
        <w:rPr>
          <w:b/>
          <w:szCs w:val="24"/>
        </w:rPr>
        <w:t>Салих</w:t>
      </w:r>
      <w:proofErr w:type="spellEnd"/>
      <w:r w:rsidR="00733B27">
        <w:rPr>
          <w:b/>
          <w:szCs w:val="24"/>
        </w:rPr>
        <w:t xml:space="preserve"> </w:t>
      </w:r>
      <w:proofErr w:type="spellStart"/>
      <w:r w:rsidR="00733B27">
        <w:rPr>
          <w:b/>
          <w:szCs w:val="24"/>
        </w:rPr>
        <w:t>Султанаевич</w:t>
      </w:r>
      <w:proofErr w:type="spellEnd"/>
      <w:r w:rsidR="00733B27">
        <w:rPr>
          <w:b/>
          <w:szCs w:val="24"/>
        </w:rPr>
        <w:t>- председатель</w:t>
      </w:r>
      <w:r w:rsidR="007004E7" w:rsidRPr="00C225CB">
        <w:rPr>
          <w:b/>
          <w:szCs w:val="24"/>
        </w:rPr>
        <w:t xml:space="preserve"> совета отцов</w:t>
      </w:r>
    </w:p>
    <w:p w:rsidR="00C225CB" w:rsidRPr="00C225CB" w:rsidRDefault="00C225CB" w:rsidP="00C225CB">
      <w:pPr>
        <w:pStyle w:val="a3"/>
        <w:ind w:left="1070"/>
        <w:rPr>
          <w:b/>
          <w:szCs w:val="24"/>
        </w:rPr>
      </w:pPr>
    </w:p>
    <w:p w:rsidR="00896626" w:rsidRPr="00C225CB" w:rsidRDefault="00896626" w:rsidP="00610BC5">
      <w:pPr>
        <w:pStyle w:val="a3"/>
        <w:rPr>
          <w:b/>
          <w:sz w:val="24"/>
          <w:szCs w:val="24"/>
        </w:rPr>
      </w:pPr>
      <w:r w:rsidRPr="00C225CB">
        <w:rPr>
          <w:b/>
          <w:szCs w:val="24"/>
        </w:rPr>
        <w:t>5.</w:t>
      </w:r>
      <w:r w:rsidR="00733B27">
        <w:rPr>
          <w:b/>
          <w:szCs w:val="24"/>
        </w:rPr>
        <w:t xml:space="preserve">Алибекова </w:t>
      </w:r>
      <w:proofErr w:type="spellStart"/>
      <w:r w:rsidR="00733B27">
        <w:rPr>
          <w:b/>
          <w:szCs w:val="24"/>
        </w:rPr>
        <w:t>Айша</w:t>
      </w:r>
      <w:proofErr w:type="spellEnd"/>
      <w:r w:rsidR="00733B27">
        <w:rPr>
          <w:b/>
          <w:szCs w:val="24"/>
        </w:rPr>
        <w:t xml:space="preserve"> </w:t>
      </w:r>
      <w:proofErr w:type="spellStart"/>
      <w:r w:rsidR="00495D29">
        <w:rPr>
          <w:b/>
          <w:szCs w:val="24"/>
        </w:rPr>
        <w:t>Султамурадовна</w:t>
      </w:r>
      <w:proofErr w:type="spellEnd"/>
      <w:r w:rsidR="00495D29">
        <w:rPr>
          <w:b/>
          <w:szCs w:val="24"/>
        </w:rPr>
        <w:t>- работник ФАП</w:t>
      </w:r>
      <w:r w:rsidR="00C225CB" w:rsidRPr="00C225CB">
        <w:rPr>
          <w:b/>
          <w:szCs w:val="24"/>
        </w:rPr>
        <w:t>,</w:t>
      </w:r>
      <w:r w:rsidR="00495D29">
        <w:rPr>
          <w:b/>
          <w:szCs w:val="24"/>
        </w:rPr>
        <w:t xml:space="preserve"> </w:t>
      </w:r>
      <w:r w:rsidR="00C225CB" w:rsidRPr="00C225CB">
        <w:rPr>
          <w:b/>
          <w:szCs w:val="24"/>
        </w:rPr>
        <w:t>специалист по работе с детьми</w:t>
      </w:r>
      <w:r w:rsidR="00C225CB" w:rsidRPr="00C225CB">
        <w:rPr>
          <w:b/>
          <w:sz w:val="24"/>
          <w:szCs w:val="24"/>
        </w:rPr>
        <w:t>.</w:t>
      </w:r>
    </w:p>
    <w:p w:rsidR="00896626" w:rsidRDefault="00896626" w:rsidP="00610BC5">
      <w:pPr>
        <w:pStyle w:val="a3"/>
      </w:pPr>
    </w:p>
    <w:p w:rsidR="00896626" w:rsidRDefault="00896626" w:rsidP="00610BC5">
      <w:pPr>
        <w:pStyle w:val="a3"/>
      </w:pPr>
      <w:r>
        <w:t>2.Заместителю ди</w:t>
      </w:r>
      <w:r w:rsidR="00733B27">
        <w:t xml:space="preserve">ректора по ИКТ </w:t>
      </w:r>
      <w:proofErr w:type="spellStart"/>
      <w:r w:rsidR="00733B27">
        <w:t>Мирзаевой</w:t>
      </w:r>
      <w:proofErr w:type="spellEnd"/>
      <w:r w:rsidR="00733B27">
        <w:t xml:space="preserve"> Н.</w:t>
      </w:r>
      <w:r w:rsidR="00495D29">
        <w:t>А</w:t>
      </w:r>
      <w:r w:rsidR="00733B27">
        <w:t xml:space="preserve"> </w:t>
      </w:r>
      <w:r>
        <w:t>разместить данный приказ на официальном сайте школы.</w:t>
      </w:r>
    </w:p>
    <w:p w:rsidR="00896626" w:rsidRDefault="00733B27" w:rsidP="00610BC5">
      <w:pPr>
        <w:pStyle w:val="a3"/>
      </w:pPr>
      <w:r>
        <w:t xml:space="preserve">3. Назначить Алиеву Р.А </w:t>
      </w:r>
      <w:r w:rsidR="00AD3DA4">
        <w:t>заместителя</w:t>
      </w:r>
      <w:r>
        <w:t xml:space="preserve"> директора </w:t>
      </w:r>
      <w:r w:rsidR="00AD3DA4">
        <w:t>по ВР ответстве</w:t>
      </w:r>
      <w:r>
        <w:t xml:space="preserve">нной за проведение независимой </w:t>
      </w:r>
      <w:r w:rsidR="00AD3DA4">
        <w:t>оценки качества образовательной деятельности школы.</w:t>
      </w:r>
    </w:p>
    <w:p w:rsidR="00896626" w:rsidRDefault="00AD3DA4" w:rsidP="00610BC5">
      <w:pPr>
        <w:pStyle w:val="a3"/>
      </w:pPr>
      <w:r>
        <w:t>4</w:t>
      </w:r>
      <w:r w:rsidR="00896626">
        <w:t>.Контроль за исполнением приказа оставляю за собой.</w:t>
      </w:r>
    </w:p>
    <w:p w:rsidR="00733B27" w:rsidRDefault="00733B27" w:rsidP="00610BC5">
      <w:pPr>
        <w:pStyle w:val="a3"/>
        <w:tabs>
          <w:tab w:val="center" w:pos="4855"/>
        </w:tabs>
      </w:pPr>
    </w:p>
    <w:p w:rsidR="00610BC5" w:rsidRDefault="00733B27" w:rsidP="00610BC5">
      <w:pPr>
        <w:pStyle w:val="a3"/>
        <w:tabs>
          <w:tab w:val="center" w:pos="4855"/>
        </w:tabs>
      </w:pPr>
      <w:r>
        <w:t xml:space="preserve">   </w:t>
      </w:r>
      <w:r w:rsidR="00610BC5">
        <w:rPr>
          <w:noProof/>
          <w:lang w:bidi="ar-SA"/>
        </w:rPr>
        <w:drawing>
          <wp:anchor distT="0" distB="0" distL="0" distR="0" simplePos="0" relativeHeight="268419751" behindDoc="1" locked="0" layoutInCell="1" allowOverlap="1" wp14:anchorId="57DB57DC" wp14:editId="14C67382">
            <wp:simplePos x="0" y="0"/>
            <wp:positionH relativeFrom="page">
              <wp:posOffset>3676650</wp:posOffset>
            </wp:positionH>
            <wp:positionV relativeFrom="paragraph">
              <wp:posOffset>146989</wp:posOffset>
            </wp:positionV>
            <wp:extent cx="123135" cy="55659"/>
            <wp:effectExtent l="19050" t="0" r="0" b="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35" cy="55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3DA4">
        <w:rPr>
          <w:noProof/>
          <w:lang w:bidi="ar-SA"/>
        </w:rPr>
        <w:t xml:space="preserve"> </w:t>
      </w:r>
      <w:r w:rsidR="00610BC5">
        <w:t>Директор</w:t>
      </w:r>
      <w:r w:rsidR="00610BC5">
        <w:rPr>
          <w:spacing w:val="-1"/>
        </w:rPr>
        <w:t xml:space="preserve"> </w:t>
      </w:r>
      <w:proofErr w:type="gramStart"/>
      <w:r w:rsidR="00610BC5">
        <w:t>школы</w:t>
      </w:r>
      <w:r>
        <w:t>:</w:t>
      </w:r>
      <w:r w:rsidR="00610BC5">
        <w:t xml:space="preserve">  </w:t>
      </w:r>
      <w:r w:rsidR="00610BC5">
        <w:tab/>
      </w:r>
      <w:proofErr w:type="gramEnd"/>
      <w:r w:rsidR="00610BC5">
        <w:t xml:space="preserve">   </w:t>
      </w:r>
      <w:r w:rsidR="00AD3DA4">
        <w:t xml:space="preserve"> </w:t>
      </w:r>
      <w:r w:rsidR="00610BC5">
        <w:t xml:space="preserve"> </w:t>
      </w:r>
      <w:r w:rsidR="00AD3DA4">
        <w:t xml:space="preserve"> </w:t>
      </w:r>
      <w:r>
        <w:t xml:space="preserve">  /Алисултанов А.М</w:t>
      </w:r>
      <w:r w:rsidR="00610BC5">
        <w:t>./</w:t>
      </w:r>
    </w:p>
    <w:p w:rsidR="00610BC5" w:rsidRPr="00EA7303" w:rsidRDefault="00610BC5" w:rsidP="00610BC5">
      <w:pPr>
        <w:sectPr w:rsidR="00610BC5" w:rsidRPr="00EA7303" w:rsidSect="00AD3DA4">
          <w:type w:val="continuous"/>
          <w:pgSz w:w="11910" w:h="16840"/>
          <w:pgMar w:top="760" w:right="740" w:bottom="280" w:left="14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 xml:space="preserve">   </w:t>
      </w:r>
    </w:p>
    <w:p w:rsidR="00610BC5" w:rsidRDefault="00610BC5" w:rsidP="00EA7303"/>
    <w:p w:rsidR="00AD3DA4" w:rsidRDefault="00AD3DA4" w:rsidP="00EA7303"/>
    <w:p w:rsidR="00610BC5" w:rsidRPr="00EA7303" w:rsidRDefault="00610BC5" w:rsidP="00EA7303">
      <w:pPr>
        <w:sectPr w:rsidR="00610BC5" w:rsidRPr="00EA7303" w:rsidSect="00AD3DA4">
          <w:type w:val="continuous"/>
          <w:pgSz w:w="11910" w:h="16840"/>
          <w:pgMar w:top="760" w:right="740" w:bottom="280" w:left="14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DF51AD" w:rsidRDefault="00AE330D" w:rsidP="00EA7303">
      <w:pPr>
        <w:pStyle w:val="a3"/>
      </w:pPr>
      <w:r>
        <w:lastRenderedPageBreak/>
        <w:t xml:space="preserve">Приложение к приказу по школе от </w:t>
      </w:r>
      <w:r w:rsidR="009074F1">
        <w:rPr>
          <w:u w:val="single"/>
        </w:rPr>
        <w:t>23</w:t>
      </w:r>
      <w:r>
        <w:rPr>
          <w:u w:val="single"/>
        </w:rPr>
        <w:t>.01.201</w:t>
      </w:r>
      <w:r w:rsidR="008A2D10">
        <w:rPr>
          <w:u w:val="single"/>
        </w:rPr>
        <w:t>8</w:t>
      </w:r>
      <w:r>
        <w:t xml:space="preserve"> № </w:t>
      </w:r>
      <w:r w:rsidR="00C31590">
        <w:rPr>
          <w:u w:val="single"/>
        </w:rPr>
        <w:t>9</w:t>
      </w:r>
    </w:p>
    <w:p w:rsidR="00DF51AD" w:rsidRDefault="00DF51AD" w:rsidP="00EA7303">
      <w:pPr>
        <w:pStyle w:val="a3"/>
      </w:pPr>
    </w:p>
    <w:p w:rsidR="00495D29" w:rsidRDefault="00AE330D" w:rsidP="00EA7303">
      <w:pPr>
        <w:pStyle w:val="a3"/>
      </w:pPr>
      <w:r>
        <w:t>План мероприятий по улучшению качества работы, по результатам независимой</w:t>
      </w:r>
      <w:r w:rsidR="008A2D10">
        <w:t xml:space="preserve"> оценки качества деятельности </w:t>
      </w:r>
    </w:p>
    <w:p w:rsidR="00DF51AD" w:rsidRDefault="008A2D10" w:rsidP="00EA7303">
      <w:pPr>
        <w:pStyle w:val="a3"/>
      </w:pPr>
      <w:r>
        <w:t>МК</w:t>
      </w:r>
      <w:r w:rsidR="00AE330D">
        <w:t>ОУ «</w:t>
      </w:r>
      <w:r w:rsidR="00495D29">
        <w:t>Джинабинская СОШ</w:t>
      </w:r>
      <w:r w:rsidR="00AE330D">
        <w:t>»</w:t>
      </w:r>
    </w:p>
    <w:p w:rsidR="00DF51AD" w:rsidRDefault="00DF51AD" w:rsidP="00EA7303">
      <w:pPr>
        <w:pStyle w:val="a3"/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268"/>
        <w:gridCol w:w="1983"/>
        <w:gridCol w:w="1507"/>
        <w:gridCol w:w="1983"/>
        <w:gridCol w:w="4026"/>
        <w:gridCol w:w="2977"/>
      </w:tblGrid>
      <w:tr w:rsidR="00DF51AD">
        <w:trPr>
          <w:trHeight w:val="1382"/>
        </w:trPr>
        <w:tc>
          <w:tcPr>
            <w:tcW w:w="535" w:type="dxa"/>
          </w:tcPr>
          <w:p w:rsidR="00DF51AD" w:rsidRDefault="00AE330D" w:rsidP="00EA7303">
            <w:pPr>
              <w:pStyle w:val="TableParagraph"/>
            </w:pPr>
            <w:r>
              <w:t>№</w:t>
            </w:r>
          </w:p>
        </w:tc>
        <w:tc>
          <w:tcPr>
            <w:tcW w:w="2268" w:type="dxa"/>
          </w:tcPr>
          <w:p w:rsidR="00DF51AD" w:rsidRDefault="00AE330D" w:rsidP="00EA7303">
            <w:pPr>
              <w:pStyle w:val="TableParagraph"/>
            </w:pPr>
            <w:r>
              <w:t>Наименование мероприятия</w:t>
            </w:r>
          </w:p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Основание реализации (результат</w:t>
            </w:r>
          </w:p>
          <w:p w:rsidR="00DF51AD" w:rsidRDefault="00AE330D" w:rsidP="00EA7303">
            <w:pPr>
              <w:pStyle w:val="TableParagraph"/>
            </w:pPr>
            <w:r>
              <w:t>независимой оценки качества)</w:t>
            </w:r>
          </w:p>
        </w:tc>
        <w:tc>
          <w:tcPr>
            <w:tcW w:w="1507" w:type="dxa"/>
          </w:tcPr>
          <w:p w:rsidR="00DF51AD" w:rsidRDefault="00AE330D" w:rsidP="00EA7303">
            <w:pPr>
              <w:pStyle w:val="TableParagraph"/>
            </w:pPr>
            <w:r>
              <w:t>Срок реализации</w:t>
            </w:r>
          </w:p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Ответственный</w:t>
            </w: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Результат</w:t>
            </w:r>
          </w:p>
        </w:tc>
        <w:tc>
          <w:tcPr>
            <w:tcW w:w="2977" w:type="dxa"/>
          </w:tcPr>
          <w:p w:rsidR="00DF51AD" w:rsidRDefault="00AE330D" w:rsidP="00EA7303">
            <w:pPr>
              <w:pStyle w:val="TableParagraph"/>
            </w:pPr>
            <w:r>
              <w:t>Показатели, характеризующие результат выполнения мероприятия</w:t>
            </w:r>
          </w:p>
        </w:tc>
      </w:tr>
      <w:tr w:rsidR="00DF51AD">
        <w:trPr>
          <w:trHeight w:val="275"/>
        </w:trPr>
        <w:tc>
          <w:tcPr>
            <w:tcW w:w="15279" w:type="dxa"/>
            <w:gridSpan w:val="7"/>
          </w:tcPr>
          <w:p w:rsidR="00DF51AD" w:rsidRDefault="00AE330D" w:rsidP="00EA7303">
            <w:pPr>
              <w:pStyle w:val="TableParagraph"/>
            </w:pPr>
            <w:r>
              <w:t>1. Открытость и доступность информации об организации</w:t>
            </w:r>
          </w:p>
        </w:tc>
      </w:tr>
      <w:tr w:rsidR="00DF51AD">
        <w:trPr>
          <w:trHeight w:val="1418"/>
        </w:trPr>
        <w:tc>
          <w:tcPr>
            <w:tcW w:w="535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1.1</w:t>
            </w:r>
          </w:p>
        </w:tc>
        <w:tc>
          <w:tcPr>
            <w:tcW w:w="2268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Повышение качества содержания информации, актуализация информации на</w:t>
            </w:r>
            <w:r w:rsidR="00495D29">
              <w:t xml:space="preserve"> сайте</w:t>
            </w:r>
          </w:p>
          <w:p w:rsidR="00DF51AD" w:rsidRDefault="00AE330D" w:rsidP="00EA7303">
            <w:pPr>
              <w:pStyle w:val="TableParagraph"/>
            </w:pPr>
            <w:proofErr w:type="gramStart"/>
            <w:r>
              <w:t>учреждения</w:t>
            </w:r>
            <w:proofErr w:type="gramEnd"/>
          </w:p>
        </w:tc>
        <w:tc>
          <w:tcPr>
            <w:tcW w:w="1983" w:type="dxa"/>
          </w:tcPr>
          <w:p w:rsidR="00DF51AD" w:rsidRDefault="008A2D10" w:rsidP="00EA7303">
            <w:pPr>
              <w:pStyle w:val="TableParagraph"/>
            </w:pPr>
            <w:r>
              <w:t>Информационна</w:t>
            </w:r>
            <w:r w:rsidR="00AE330D">
              <w:t>я открытость (наполнение сайта</w:t>
            </w:r>
          </w:p>
          <w:p w:rsidR="00DF51AD" w:rsidRDefault="00AE330D" w:rsidP="00EA7303">
            <w:pPr>
              <w:pStyle w:val="TableParagraph"/>
            </w:pPr>
            <w:r>
              <w:t>учреждения).</w:t>
            </w:r>
          </w:p>
        </w:tc>
        <w:tc>
          <w:tcPr>
            <w:tcW w:w="1507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Постоянно</w:t>
            </w:r>
          </w:p>
        </w:tc>
        <w:tc>
          <w:tcPr>
            <w:tcW w:w="1983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Администрация школы</w:t>
            </w: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Наличие актуальной и достоверной информации на сайте организации. Наличие обновленной информации на стендах учреждения о</w:t>
            </w:r>
            <w:r w:rsidR="00495D29">
              <w:t xml:space="preserve"> деятельности</w:t>
            </w:r>
          </w:p>
          <w:p w:rsidR="00DF51AD" w:rsidRDefault="00DF51AD" w:rsidP="00EA7303">
            <w:pPr>
              <w:pStyle w:val="TableParagraph"/>
            </w:pPr>
          </w:p>
        </w:tc>
        <w:tc>
          <w:tcPr>
            <w:tcW w:w="2977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Наличие информации на официальном сайте в информационно- телекоммуникационной сети «Интернет», ее</w:t>
            </w:r>
            <w:r w:rsidR="00495D29">
              <w:t xml:space="preserve"> соответствие</w:t>
            </w:r>
          </w:p>
          <w:p w:rsidR="00DF51AD" w:rsidRDefault="00AE330D" w:rsidP="00EA7303">
            <w:pPr>
              <w:pStyle w:val="TableParagraph"/>
            </w:pPr>
            <w:proofErr w:type="gramStart"/>
            <w:r>
              <w:t>требованиям</w:t>
            </w:r>
            <w:proofErr w:type="gramEnd"/>
            <w:r>
              <w:t xml:space="preserve"> Правил размещения на официальном сайте образовательной организации в</w:t>
            </w:r>
            <w:r w:rsidR="00495D29">
              <w:t xml:space="preserve"> информационно-</w:t>
            </w:r>
          </w:p>
          <w:p w:rsidR="00DF51AD" w:rsidRDefault="00AE330D" w:rsidP="00EA7303">
            <w:pPr>
              <w:pStyle w:val="TableParagraph"/>
            </w:pPr>
            <w:proofErr w:type="gramStart"/>
            <w:r>
              <w:t>телекоммуникационный</w:t>
            </w:r>
            <w:proofErr w:type="gramEnd"/>
            <w:r>
              <w:t xml:space="preserve"> сети «Интернет» и обновления информации об образовательной организации.</w:t>
            </w:r>
          </w:p>
        </w:tc>
      </w:tr>
      <w:tr w:rsidR="00DF51AD">
        <w:trPr>
          <w:trHeight w:val="1655"/>
        </w:trPr>
        <w:tc>
          <w:tcPr>
            <w:tcW w:w="535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2268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Осуществление обратной связи на школьном сайте</w:t>
            </w:r>
          </w:p>
        </w:tc>
        <w:tc>
          <w:tcPr>
            <w:tcW w:w="1507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1983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Наличие на сайте учреждения:</w:t>
            </w:r>
          </w:p>
          <w:p w:rsidR="00DF51AD" w:rsidRDefault="00AE330D" w:rsidP="00EA7303">
            <w:pPr>
              <w:pStyle w:val="TableParagraph"/>
            </w:pPr>
            <w:r>
              <w:t>- механизмов обратной связи; информация о деятельности учреждения и качестве</w:t>
            </w:r>
          </w:p>
          <w:p w:rsidR="00DF51AD" w:rsidRDefault="00AE330D" w:rsidP="00EA7303">
            <w:pPr>
              <w:pStyle w:val="TableParagraph"/>
            </w:pPr>
            <w:r>
              <w:t>предоставляемых образовательных услуг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DF51AD" w:rsidRDefault="00DF51AD" w:rsidP="00EA7303"/>
        </w:tc>
      </w:tr>
      <w:tr w:rsidR="00DF51AD">
        <w:trPr>
          <w:trHeight w:val="2763"/>
        </w:trPr>
        <w:tc>
          <w:tcPr>
            <w:tcW w:w="535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2268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Своевременное обновление информации на школьном сайте</w:t>
            </w:r>
          </w:p>
        </w:tc>
        <w:tc>
          <w:tcPr>
            <w:tcW w:w="1507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1983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Наличие актуальной информации на сайте учреждения (обновления не реже 1 раза в две недели).</w:t>
            </w:r>
          </w:p>
          <w:p w:rsidR="00DF51AD" w:rsidRDefault="00AE330D" w:rsidP="00EA7303">
            <w:pPr>
              <w:pStyle w:val="TableParagraph"/>
            </w:pPr>
            <w:r>
              <w:t>Наличие обновленных нормативно- правовых документов, учебно- методических материалов, находящихся в компьютерных справочно</w:t>
            </w:r>
            <w:r w:rsidR="00495D29">
              <w:t>-</w:t>
            </w:r>
            <w:r>
              <w:t>правовых</w:t>
            </w:r>
          </w:p>
          <w:p w:rsidR="00DF51AD" w:rsidRDefault="00AE330D" w:rsidP="00EA7303">
            <w:pPr>
              <w:pStyle w:val="TableParagraph"/>
            </w:pPr>
            <w:proofErr w:type="gramStart"/>
            <w:r>
              <w:t>системах</w:t>
            </w:r>
            <w:proofErr w:type="gramEnd"/>
            <w:r>
              <w:t xml:space="preserve"> организации Анонсирование и освещение в</w:t>
            </w:r>
            <w:r w:rsidR="00495D29">
              <w:t xml:space="preserve"> средствах массовой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DF51AD" w:rsidRDefault="00DF51AD" w:rsidP="00EA7303"/>
        </w:tc>
      </w:tr>
    </w:tbl>
    <w:p w:rsidR="00DF51AD" w:rsidRDefault="00DF51AD" w:rsidP="00EA7303">
      <w:pPr>
        <w:sectPr w:rsidR="00DF51AD" w:rsidSect="00AD3DA4">
          <w:pgSz w:w="16840" w:h="11910" w:orient="landscape"/>
          <w:pgMar w:top="1100" w:right="420" w:bottom="280" w:left="9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268"/>
        <w:gridCol w:w="1983"/>
        <w:gridCol w:w="1507"/>
        <w:gridCol w:w="1983"/>
        <w:gridCol w:w="4026"/>
        <w:gridCol w:w="2977"/>
      </w:tblGrid>
      <w:tr w:rsidR="00DF51AD">
        <w:trPr>
          <w:trHeight w:val="1656"/>
        </w:trPr>
        <w:tc>
          <w:tcPr>
            <w:tcW w:w="535" w:type="dxa"/>
            <w:vMerge w:val="restart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2268" w:type="dxa"/>
            <w:vMerge w:val="restart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1983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1507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1983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4026" w:type="dxa"/>
          </w:tcPr>
          <w:p w:rsidR="00DF51AD" w:rsidRDefault="00495D29" w:rsidP="00495D29">
            <w:pPr>
              <w:pStyle w:val="TableParagraph"/>
              <w:ind w:left="0"/>
            </w:pPr>
            <w:r>
              <w:t xml:space="preserve"> </w:t>
            </w:r>
            <w:r w:rsidR="00AE330D">
              <w:t xml:space="preserve"> </w:t>
            </w:r>
            <w:proofErr w:type="gramStart"/>
            <w:r w:rsidR="00AE330D">
              <w:t>информации</w:t>
            </w:r>
            <w:proofErr w:type="gramEnd"/>
            <w:r w:rsidR="00AE330D">
              <w:t xml:space="preserve"> мероприятий об участии учителей и обучающихся в соревнованиях, научно-практических конференциях,</w:t>
            </w:r>
          </w:p>
          <w:p w:rsidR="00DF51AD" w:rsidRDefault="00AE330D" w:rsidP="00EA7303">
            <w:pPr>
              <w:pStyle w:val="TableParagraph"/>
            </w:pPr>
            <w:r>
              <w:t>а также других общественно значимых мероприятиях.</w:t>
            </w:r>
          </w:p>
        </w:tc>
        <w:tc>
          <w:tcPr>
            <w:tcW w:w="2977" w:type="dxa"/>
            <w:vMerge w:val="restart"/>
          </w:tcPr>
          <w:p w:rsidR="00DF51AD" w:rsidRDefault="00DF51AD" w:rsidP="00EA7303">
            <w:pPr>
              <w:pStyle w:val="TableParagraph"/>
            </w:pPr>
          </w:p>
        </w:tc>
      </w:tr>
      <w:tr w:rsidR="00DF51AD">
        <w:trPr>
          <w:trHeight w:val="2208"/>
        </w:trPr>
        <w:tc>
          <w:tcPr>
            <w:tcW w:w="535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2268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Создание версии сайта для</w:t>
            </w:r>
          </w:p>
          <w:p w:rsidR="00DF51AD" w:rsidRDefault="00AE330D" w:rsidP="00EA7303">
            <w:pPr>
              <w:pStyle w:val="TableParagraph"/>
            </w:pPr>
            <w:r>
              <w:t>слабовидящих</w:t>
            </w:r>
          </w:p>
        </w:tc>
        <w:tc>
          <w:tcPr>
            <w:tcW w:w="1507" w:type="dxa"/>
          </w:tcPr>
          <w:p w:rsidR="00DF51AD" w:rsidRDefault="00AE330D" w:rsidP="00EA7303">
            <w:pPr>
              <w:pStyle w:val="TableParagraph"/>
            </w:pPr>
            <w:r>
              <w:t>Постоянно</w:t>
            </w:r>
          </w:p>
        </w:tc>
        <w:tc>
          <w:tcPr>
            <w:tcW w:w="1983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Повышение качества содержания Информации официального сайта, удобства пользования, версия сайта для слабовидящих.</w:t>
            </w:r>
          </w:p>
          <w:p w:rsidR="00DF51AD" w:rsidRDefault="00AE330D" w:rsidP="00EA7303">
            <w:pPr>
              <w:pStyle w:val="TableParagraph"/>
            </w:pPr>
            <w:r>
              <w:t>Наличие на сайте организации документов, раскрывающих основные направления и сферы деятельности.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DF51AD" w:rsidRDefault="00DF51AD" w:rsidP="00EA7303"/>
        </w:tc>
      </w:tr>
      <w:tr w:rsidR="00DF51AD">
        <w:trPr>
          <w:trHeight w:val="827"/>
        </w:trPr>
        <w:tc>
          <w:tcPr>
            <w:tcW w:w="535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1.2</w:t>
            </w:r>
          </w:p>
          <w:p w:rsidR="00DF51AD" w:rsidRDefault="00AE330D" w:rsidP="00EA7303">
            <w:pPr>
              <w:pStyle w:val="TableParagraph"/>
            </w:pPr>
            <w:r>
              <w:t>.</w:t>
            </w:r>
          </w:p>
        </w:tc>
        <w:tc>
          <w:tcPr>
            <w:tcW w:w="2268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Изменение интерфейса сайта,</w:t>
            </w:r>
          </w:p>
          <w:p w:rsidR="00DF51AD" w:rsidRDefault="00AE330D" w:rsidP="00EA7303">
            <w:pPr>
              <w:pStyle w:val="TableParagraph"/>
            </w:pPr>
            <w:proofErr w:type="gramStart"/>
            <w:r>
              <w:t>добавления</w:t>
            </w:r>
            <w:proofErr w:type="gramEnd"/>
            <w:r>
              <w:t xml:space="preserve"> новых</w:t>
            </w:r>
          </w:p>
          <w:p w:rsidR="00DF51AD" w:rsidRDefault="00AE330D" w:rsidP="00EA7303">
            <w:pPr>
              <w:pStyle w:val="TableParagraph"/>
            </w:pPr>
            <w:r>
              <w:t>разделов, отражающих деятельность учреждения.</w:t>
            </w:r>
          </w:p>
        </w:tc>
        <w:tc>
          <w:tcPr>
            <w:tcW w:w="1983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Доступность и достаточность информации об организации.</w:t>
            </w:r>
          </w:p>
        </w:tc>
        <w:tc>
          <w:tcPr>
            <w:tcW w:w="1507" w:type="dxa"/>
          </w:tcPr>
          <w:p w:rsidR="00DF51AD" w:rsidRDefault="00AE330D" w:rsidP="00EA7303">
            <w:pPr>
              <w:pStyle w:val="TableParagraph"/>
            </w:pPr>
            <w:r>
              <w:t>Постоянно</w:t>
            </w:r>
          </w:p>
        </w:tc>
        <w:tc>
          <w:tcPr>
            <w:tcW w:w="1983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Систематизированная и</w:t>
            </w:r>
          </w:p>
          <w:p w:rsidR="00DF51AD" w:rsidRDefault="00AE330D" w:rsidP="00EA7303">
            <w:pPr>
              <w:pStyle w:val="TableParagraph"/>
            </w:pPr>
            <w:r>
              <w:t>структурированная информация, размещенная на сайте учреждения.</w:t>
            </w:r>
          </w:p>
        </w:tc>
        <w:tc>
          <w:tcPr>
            <w:tcW w:w="2977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Установлена версия для слабовидящих в соответствии с ГОСТ, контент-фильтрация</w:t>
            </w:r>
          </w:p>
        </w:tc>
      </w:tr>
      <w:tr w:rsidR="00DF51AD">
        <w:trPr>
          <w:trHeight w:val="828"/>
        </w:trPr>
        <w:tc>
          <w:tcPr>
            <w:tcW w:w="535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2268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1983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1507" w:type="dxa"/>
          </w:tcPr>
          <w:p w:rsidR="00DF51AD" w:rsidRDefault="00AE330D" w:rsidP="00EA7303">
            <w:pPr>
              <w:pStyle w:val="TableParagraph"/>
            </w:pPr>
            <w:r>
              <w:t>Постоянно</w:t>
            </w:r>
          </w:p>
        </w:tc>
        <w:tc>
          <w:tcPr>
            <w:tcW w:w="1983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Обеспечение безопасности</w:t>
            </w:r>
          </w:p>
          <w:p w:rsidR="00DF51AD" w:rsidRDefault="00AE330D" w:rsidP="00EA7303">
            <w:pPr>
              <w:pStyle w:val="TableParagraph"/>
            </w:pPr>
            <w:r>
              <w:t>учащихся в информационном пространстве.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DF51AD" w:rsidRDefault="00DF51AD" w:rsidP="00EA7303"/>
        </w:tc>
      </w:tr>
      <w:tr w:rsidR="00DF51AD">
        <w:trPr>
          <w:trHeight w:val="827"/>
        </w:trPr>
        <w:tc>
          <w:tcPr>
            <w:tcW w:w="535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2268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1983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1507" w:type="dxa"/>
          </w:tcPr>
          <w:p w:rsidR="00DF51AD" w:rsidRDefault="00AE330D" w:rsidP="00EA7303">
            <w:pPr>
              <w:pStyle w:val="TableParagraph"/>
            </w:pPr>
            <w:r>
              <w:t>Постоянно</w:t>
            </w:r>
          </w:p>
        </w:tc>
        <w:tc>
          <w:tcPr>
            <w:tcW w:w="1983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Наличие новых разделов,</w:t>
            </w:r>
          </w:p>
          <w:p w:rsidR="00DF51AD" w:rsidRDefault="007F26EC" w:rsidP="00EA7303">
            <w:pPr>
              <w:pStyle w:val="TableParagraph"/>
            </w:pPr>
            <w:r>
              <w:t xml:space="preserve">отражающих </w:t>
            </w:r>
            <w:r w:rsidR="00AE330D">
              <w:t>деятельность учреждения.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DF51AD" w:rsidRDefault="00DF51AD" w:rsidP="00EA7303"/>
        </w:tc>
      </w:tr>
      <w:tr w:rsidR="00DF51AD">
        <w:trPr>
          <w:trHeight w:val="551"/>
        </w:trPr>
        <w:tc>
          <w:tcPr>
            <w:tcW w:w="15279" w:type="dxa"/>
            <w:gridSpan w:val="7"/>
          </w:tcPr>
          <w:p w:rsidR="00DF51AD" w:rsidRDefault="00AE330D" w:rsidP="00EA7303">
            <w:pPr>
              <w:pStyle w:val="TableParagraph"/>
            </w:pPr>
            <w:r>
              <w:t>2. Комфортность условий и доступность получения услуг в сфере образования, в том числе для граждан с ограниченными</w:t>
            </w:r>
          </w:p>
          <w:p w:rsidR="00DF51AD" w:rsidRDefault="00AE330D" w:rsidP="00EA7303">
            <w:pPr>
              <w:pStyle w:val="TableParagraph"/>
            </w:pPr>
            <w:r>
              <w:t>возможностями здоровья</w:t>
            </w:r>
          </w:p>
        </w:tc>
      </w:tr>
      <w:tr w:rsidR="00DF51AD">
        <w:trPr>
          <w:trHeight w:val="3039"/>
        </w:trPr>
        <w:tc>
          <w:tcPr>
            <w:tcW w:w="535" w:type="dxa"/>
          </w:tcPr>
          <w:p w:rsidR="00DF51AD" w:rsidRDefault="00AE330D" w:rsidP="00EA7303">
            <w:pPr>
              <w:pStyle w:val="TableParagraph"/>
            </w:pPr>
            <w:r>
              <w:t>2.1</w:t>
            </w:r>
          </w:p>
          <w:p w:rsidR="00DF51AD" w:rsidRDefault="00AE330D" w:rsidP="00EA7303">
            <w:pPr>
              <w:pStyle w:val="TableParagraph"/>
            </w:pPr>
            <w:r>
              <w:t>.</w:t>
            </w:r>
          </w:p>
        </w:tc>
        <w:tc>
          <w:tcPr>
            <w:tcW w:w="2268" w:type="dxa"/>
          </w:tcPr>
          <w:p w:rsidR="00DF51AD" w:rsidRDefault="00AE330D" w:rsidP="00EA7303">
            <w:pPr>
              <w:pStyle w:val="TableParagraph"/>
            </w:pPr>
            <w:r>
              <w:t>Мероприятия, направленные на повышение уровня бытовой комфортности пребывания в учреждении и развитие материально технической</w:t>
            </w:r>
          </w:p>
          <w:p w:rsidR="00DF51AD" w:rsidRDefault="00AE330D" w:rsidP="00EA7303">
            <w:pPr>
              <w:pStyle w:val="TableParagraph"/>
            </w:pPr>
            <w:r>
              <w:t>базы.</w:t>
            </w:r>
          </w:p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Наличие комфортных условий</w:t>
            </w:r>
          </w:p>
          <w:p w:rsidR="00DF51AD" w:rsidRDefault="00AE330D" w:rsidP="00EA7303">
            <w:pPr>
              <w:pStyle w:val="TableParagraph"/>
            </w:pPr>
            <w:r>
              <w:t>получения услуг, в том числе для граждан с ограниченными возможностями здоровья.</w:t>
            </w:r>
          </w:p>
        </w:tc>
        <w:tc>
          <w:tcPr>
            <w:tcW w:w="1507" w:type="dxa"/>
          </w:tcPr>
          <w:p w:rsidR="00DF51AD" w:rsidRDefault="00AE330D" w:rsidP="00EA7303">
            <w:pPr>
              <w:pStyle w:val="TableParagraph"/>
            </w:pPr>
            <w:r>
              <w:t>Ежегодно</w:t>
            </w:r>
          </w:p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Администрация школы, ответственный за работу</w:t>
            </w:r>
          </w:p>
          <w:p w:rsidR="00DF51AD" w:rsidRDefault="00AE330D" w:rsidP="00EA7303">
            <w:pPr>
              <w:pStyle w:val="TableParagraph"/>
            </w:pPr>
            <w:r>
              <w:t>библиотеки</w:t>
            </w: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  <w:rPr>
                <w:b/>
              </w:rPr>
            </w:pPr>
            <w:r>
              <w:t>Наличие современного</w:t>
            </w:r>
            <w:r>
              <w:rPr>
                <w:spacing w:val="-9"/>
              </w:rPr>
              <w:t xml:space="preserve"> </w:t>
            </w:r>
            <w:r>
              <w:t>учебного оборудования</w:t>
            </w:r>
            <w:r>
              <w:rPr>
                <w:b/>
              </w:rPr>
              <w:t>.</w:t>
            </w:r>
          </w:p>
          <w:p w:rsidR="00DF51AD" w:rsidRDefault="00AE330D" w:rsidP="00EA7303">
            <w:pPr>
              <w:pStyle w:val="TableParagraph"/>
              <w:rPr>
                <w:b/>
              </w:rPr>
            </w:pPr>
            <w:r>
              <w:t>Наличие стендов,</w:t>
            </w:r>
            <w:r>
              <w:rPr>
                <w:spacing w:val="-11"/>
              </w:rPr>
              <w:t xml:space="preserve"> </w:t>
            </w:r>
            <w:r>
              <w:t>оборудования, макетов, наглядных пособий (в т.ч. электронных) по каждому предмету в соответствии с ФГОС</w:t>
            </w:r>
            <w:r>
              <w:rPr>
                <w:b/>
              </w:rPr>
              <w:t>.</w:t>
            </w:r>
          </w:p>
          <w:p w:rsidR="00DF51AD" w:rsidRDefault="00AE330D" w:rsidP="00EA7303">
            <w:pPr>
              <w:pStyle w:val="TableParagraph"/>
            </w:pPr>
            <w:r>
              <w:t>Текущий ремонт</w:t>
            </w:r>
            <w:r>
              <w:rPr>
                <w:spacing w:val="-8"/>
              </w:rPr>
              <w:t xml:space="preserve"> </w:t>
            </w:r>
            <w:r>
              <w:t>учебных кабинетов.</w:t>
            </w:r>
          </w:p>
          <w:p w:rsidR="00DF51AD" w:rsidRDefault="00AE330D" w:rsidP="00EA7303">
            <w:pPr>
              <w:pStyle w:val="TableParagraph"/>
            </w:pPr>
            <w:r>
              <w:t>Наличие</w:t>
            </w:r>
            <w:r>
              <w:rPr>
                <w:spacing w:val="-8"/>
              </w:rPr>
              <w:t xml:space="preserve"> </w:t>
            </w:r>
            <w:r>
              <w:t>обновленных электронных</w:t>
            </w:r>
          </w:p>
        </w:tc>
        <w:tc>
          <w:tcPr>
            <w:tcW w:w="2977" w:type="dxa"/>
          </w:tcPr>
          <w:p w:rsidR="00DF51AD" w:rsidRDefault="00AE330D" w:rsidP="00EA7303">
            <w:pPr>
              <w:pStyle w:val="TableParagraph"/>
            </w:pPr>
            <w:r>
              <w:t>Доля лиц, считающих условия оказания услуг комфортными от числа опрошенных о работе и принявших участие в анкетировании</w:t>
            </w:r>
          </w:p>
        </w:tc>
      </w:tr>
    </w:tbl>
    <w:p w:rsidR="00DF51AD" w:rsidRDefault="00DF51AD" w:rsidP="00EA7303">
      <w:pPr>
        <w:sectPr w:rsidR="00DF51AD" w:rsidSect="00AD3DA4">
          <w:pgSz w:w="16840" w:h="11910" w:orient="landscape"/>
          <w:pgMar w:top="840" w:right="420" w:bottom="280" w:left="9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268"/>
        <w:gridCol w:w="1983"/>
        <w:gridCol w:w="1507"/>
        <w:gridCol w:w="1983"/>
        <w:gridCol w:w="4026"/>
        <w:gridCol w:w="2977"/>
      </w:tblGrid>
      <w:tr w:rsidR="00DF51AD">
        <w:trPr>
          <w:trHeight w:val="6073"/>
        </w:trPr>
        <w:tc>
          <w:tcPr>
            <w:tcW w:w="535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2268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1983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1507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1983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proofErr w:type="gramStart"/>
            <w:r>
              <w:t>образовательных</w:t>
            </w:r>
            <w:proofErr w:type="gramEnd"/>
            <w:r>
              <w:t xml:space="preserve"> ресурсов, новых обучающих программ (наличие</w:t>
            </w:r>
          </w:p>
          <w:p w:rsidR="00DF51AD" w:rsidRDefault="00AE330D" w:rsidP="00EA7303">
            <w:pPr>
              <w:pStyle w:val="TableParagraph"/>
            </w:pPr>
            <w:r>
              <w:t>оцифрованной литературы).</w:t>
            </w:r>
          </w:p>
          <w:p w:rsidR="00DF51AD" w:rsidRDefault="00AE330D" w:rsidP="00EA7303">
            <w:pPr>
              <w:pStyle w:val="TableParagraph"/>
            </w:pPr>
            <w:r>
              <w:t>Наличие обновленного оборудования в учебных кабинетах.</w:t>
            </w:r>
          </w:p>
          <w:p w:rsidR="00DF51AD" w:rsidRDefault="00AE330D" w:rsidP="00EA7303">
            <w:pPr>
              <w:pStyle w:val="TableParagraph"/>
            </w:pPr>
            <w:r>
              <w:t xml:space="preserve">Сохранение коэффициента </w:t>
            </w:r>
            <w:r>
              <w:rPr>
                <w:spacing w:val="-1"/>
              </w:rPr>
              <w:t xml:space="preserve">обеспеченности </w:t>
            </w:r>
            <w:r>
              <w:t>обучающихся</w:t>
            </w:r>
          </w:p>
          <w:p w:rsidR="00DF51AD" w:rsidRDefault="00AE330D" w:rsidP="00EA7303">
            <w:pPr>
              <w:pStyle w:val="TableParagraph"/>
            </w:pPr>
            <w:r>
              <w:t>учебной литературой – 100% (учебников).</w:t>
            </w:r>
          </w:p>
          <w:p w:rsidR="00DF51AD" w:rsidRDefault="00AE330D" w:rsidP="00EA7303">
            <w:pPr>
              <w:pStyle w:val="TableParagraph"/>
            </w:pPr>
            <w:r>
              <w:t>Доведение оснащения учебных кабинетов мультимедийным оборудованием до 100 % от общего</w:t>
            </w:r>
            <w:r>
              <w:rPr>
                <w:spacing w:val="-1"/>
              </w:rPr>
              <w:t xml:space="preserve"> </w:t>
            </w:r>
            <w:r>
              <w:t>количества.</w:t>
            </w:r>
          </w:p>
          <w:p w:rsidR="00DF51AD" w:rsidRDefault="00AE330D" w:rsidP="00EA7303">
            <w:pPr>
              <w:pStyle w:val="TableParagraph"/>
            </w:pPr>
            <w:r>
              <w:t>Доля компьютеров в образовательном процессе с выходом в Интернет до 100</w:t>
            </w:r>
            <w:r>
              <w:rPr>
                <w:spacing w:val="-6"/>
              </w:rPr>
              <w:t xml:space="preserve"> </w:t>
            </w:r>
            <w:r>
              <w:t>%.</w:t>
            </w:r>
          </w:p>
        </w:tc>
        <w:tc>
          <w:tcPr>
            <w:tcW w:w="2977" w:type="dxa"/>
          </w:tcPr>
          <w:p w:rsidR="00DF51AD" w:rsidRDefault="00DF51AD" w:rsidP="00EA7303">
            <w:pPr>
              <w:pStyle w:val="TableParagraph"/>
            </w:pPr>
          </w:p>
        </w:tc>
      </w:tr>
      <w:tr w:rsidR="00DF51AD">
        <w:trPr>
          <w:trHeight w:val="827"/>
        </w:trPr>
        <w:tc>
          <w:tcPr>
            <w:tcW w:w="535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2.2</w:t>
            </w:r>
          </w:p>
        </w:tc>
        <w:tc>
          <w:tcPr>
            <w:tcW w:w="2268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Мероприятия, направленные на создание условий для возможности получения образовательных</w:t>
            </w:r>
          </w:p>
          <w:p w:rsidR="00DF51AD" w:rsidRDefault="00AE330D" w:rsidP="00EA7303">
            <w:pPr>
              <w:pStyle w:val="TableParagraph"/>
            </w:pPr>
            <w:r>
              <w:t>услуг в учреждении для лиц с ограниченными возможностями</w:t>
            </w:r>
          </w:p>
          <w:p w:rsidR="00DF51AD" w:rsidRDefault="00AE330D" w:rsidP="00EA7303">
            <w:pPr>
              <w:pStyle w:val="TableParagraph"/>
            </w:pPr>
            <w:r>
              <w:t>здоровья.</w:t>
            </w:r>
          </w:p>
        </w:tc>
        <w:tc>
          <w:tcPr>
            <w:tcW w:w="1983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Наличие</w:t>
            </w:r>
          </w:p>
          <w:p w:rsidR="00DF51AD" w:rsidRDefault="00AE330D" w:rsidP="00EA7303">
            <w:pPr>
              <w:pStyle w:val="TableParagraph"/>
            </w:pPr>
            <w:r>
              <w:t>доступных условий получения услуг, в том числе для граждан с ограниченными возможностями здоровья.</w:t>
            </w:r>
          </w:p>
        </w:tc>
        <w:tc>
          <w:tcPr>
            <w:tcW w:w="1507" w:type="dxa"/>
          </w:tcPr>
          <w:p w:rsidR="00DF51AD" w:rsidRDefault="00AE330D" w:rsidP="00EA7303">
            <w:pPr>
              <w:pStyle w:val="TableParagraph"/>
            </w:pPr>
            <w:r>
              <w:t>Постоянно</w:t>
            </w:r>
          </w:p>
        </w:tc>
        <w:tc>
          <w:tcPr>
            <w:tcW w:w="1983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Директор</w:t>
            </w: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Работа над созданием</w:t>
            </w:r>
          </w:p>
          <w:p w:rsidR="00DF51AD" w:rsidRDefault="00AE330D" w:rsidP="00EA7303">
            <w:pPr>
              <w:pStyle w:val="TableParagraph"/>
            </w:pPr>
            <w:r>
              <w:t>инфраструктуры для граждан с ограниченными возможностями</w:t>
            </w:r>
          </w:p>
        </w:tc>
        <w:tc>
          <w:tcPr>
            <w:tcW w:w="2977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Адаптация ребенка с ограниченными возможностями в коллективе.</w:t>
            </w:r>
          </w:p>
          <w:p w:rsidR="00DF51AD" w:rsidRDefault="00AE330D" w:rsidP="00EA7303">
            <w:pPr>
              <w:pStyle w:val="TableParagraph"/>
            </w:pPr>
            <w:r>
              <w:t>Доля лиц, считающих условия оказания услуг доступными от числа опрошенных о работе учреждения, 100 %.</w:t>
            </w:r>
          </w:p>
        </w:tc>
      </w:tr>
      <w:tr w:rsidR="00DF51AD">
        <w:trPr>
          <w:trHeight w:val="2198"/>
        </w:trPr>
        <w:tc>
          <w:tcPr>
            <w:tcW w:w="535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2268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1983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1507" w:type="dxa"/>
          </w:tcPr>
          <w:p w:rsidR="00DF51AD" w:rsidRDefault="00AE330D" w:rsidP="00EA7303">
            <w:pPr>
              <w:pStyle w:val="TableParagraph"/>
            </w:pPr>
            <w:r>
              <w:t xml:space="preserve">По необходимо </w:t>
            </w:r>
            <w:proofErr w:type="spellStart"/>
            <w:r>
              <w:t>сти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Наличие условий</w:t>
            </w:r>
          </w:p>
          <w:p w:rsidR="00DF51AD" w:rsidRDefault="00AE330D" w:rsidP="00EA7303">
            <w:pPr>
              <w:pStyle w:val="TableParagraph"/>
            </w:pPr>
            <w:r>
              <w:t>для лиц с ограниченными возможностями, наличие установленных пандусов.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DF51AD" w:rsidRDefault="00DF51AD" w:rsidP="00EA7303"/>
        </w:tc>
      </w:tr>
      <w:tr w:rsidR="00DF51AD">
        <w:trPr>
          <w:trHeight w:val="827"/>
        </w:trPr>
        <w:tc>
          <w:tcPr>
            <w:tcW w:w="535" w:type="dxa"/>
          </w:tcPr>
          <w:p w:rsidR="00DF51AD" w:rsidRDefault="00AE330D" w:rsidP="00EA7303">
            <w:pPr>
              <w:pStyle w:val="TableParagraph"/>
            </w:pPr>
            <w:r>
              <w:t>2.3</w:t>
            </w:r>
          </w:p>
        </w:tc>
        <w:tc>
          <w:tcPr>
            <w:tcW w:w="2268" w:type="dxa"/>
          </w:tcPr>
          <w:p w:rsidR="00DF51AD" w:rsidRDefault="00AE330D" w:rsidP="00EA7303">
            <w:pPr>
              <w:pStyle w:val="TableParagraph"/>
            </w:pPr>
            <w:r>
              <w:t>Мероприятия,</w:t>
            </w:r>
          </w:p>
          <w:p w:rsidR="00DF51AD" w:rsidRDefault="00AE330D" w:rsidP="00EA7303">
            <w:pPr>
              <w:pStyle w:val="TableParagraph"/>
            </w:pPr>
            <w:proofErr w:type="gramStart"/>
            <w:r>
              <w:t>направленные</w:t>
            </w:r>
            <w:proofErr w:type="gramEnd"/>
            <w:r>
              <w:t xml:space="preserve"> на создание условий</w:t>
            </w:r>
          </w:p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Создание</w:t>
            </w:r>
          </w:p>
          <w:p w:rsidR="00DF51AD" w:rsidRDefault="00AE330D" w:rsidP="00EA7303">
            <w:pPr>
              <w:pStyle w:val="TableParagraph"/>
            </w:pPr>
            <w:r>
              <w:t>условий работы по оказанию</w:t>
            </w:r>
          </w:p>
        </w:tc>
        <w:tc>
          <w:tcPr>
            <w:tcW w:w="1507" w:type="dxa"/>
          </w:tcPr>
          <w:p w:rsidR="00DF51AD" w:rsidRDefault="00AE330D" w:rsidP="00EA7303">
            <w:pPr>
              <w:pStyle w:val="TableParagraph"/>
            </w:pPr>
            <w:r>
              <w:t>Постоянно</w:t>
            </w:r>
          </w:p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Директор</w:t>
            </w: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Создание комфортных условий</w:t>
            </w:r>
          </w:p>
          <w:p w:rsidR="00DF51AD" w:rsidRDefault="00AE330D" w:rsidP="00EA7303">
            <w:pPr>
              <w:pStyle w:val="TableParagraph"/>
            </w:pPr>
            <w:r>
              <w:t>работы для учителей и тех. персонала</w:t>
            </w:r>
          </w:p>
        </w:tc>
        <w:tc>
          <w:tcPr>
            <w:tcW w:w="2977" w:type="dxa"/>
          </w:tcPr>
          <w:p w:rsidR="00DF51AD" w:rsidRDefault="00AE330D" w:rsidP="00EA7303">
            <w:pPr>
              <w:pStyle w:val="TableParagraph"/>
            </w:pPr>
            <w:r>
              <w:t>Доля персонала, которая</w:t>
            </w:r>
          </w:p>
          <w:p w:rsidR="00DF51AD" w:rsidRDefault="00AE330D" w:rsidP="00EA7303">
            <w:pPr>
              <w:pStyle w:val="TableParagraph"/>
            </w:pPr>
            <w:proofErr w:type="gramStart"/>
            <w:r>
              <w:t>удовлетворена</w:t>
            </w:r>
            <w:proofErr w:type="gramEnd"/>
            <w:r>
              <w:t xml:space="preserve"> условиями работы по оказанию услуг</w:t>
            </w:r>
          </w:p>
        </w:tc>
      </w:tr>
    </w:tbl>
    <w:p w:rsidR="00DF51AD" w:rsidRDefault="00DF51AD" w:rsidP="00EA7303">
      <w:pPr>
        <w:sectPr w:rsidR="00DF51AD" w:rsidSect="00AD3DA4">
          <w:pgSz w:w="16840" w:h="11910" w:orient="landscape"/>
          <w:pgMar w:top="840" w:right="420" w:bottom="280" w:left="9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268"/>
        <w:gridCol w:w="1983"/>
        <w:gridCol w:w="1507"/>
        <w:gridCol w:w="1983"/>
        <w:gridCol w:w="4026"/>
        <w:gridCol w:w="2977"/>
      </w:tblGrid>
      <w:tr w:rsidR="00DF51AD">
        <w:trPr>
          <w:trHeight w:val="828"/>
        </w:trPr>
        <w:tc>
          <w:tcPr>
            <w:tcW w:w="535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2268" w:type="dxa"/>
          </w:tcPr>
          <w:p w:rsidR="00DF51AD" w:rsidRDefault="00AE330D" w:rsidP="00EA7303">
            <w:pPr>
              <w:pStyle w:val="TableParagraph"/>
            </w:pPr>
            <w:r>
              <w:t>для педагогических</w:t>
            </w:r>
          </w:p>
          <w:p w:rsidR="00DF51AD" w:rsidRDefault="00AE330D" w:rsidP="00EA7303">
            <w:pPr>
              <w:pStyle w:val="TableParagraph"/>
            </w:pPr>
            <w:r>
              <w:t>работников организации.</w:t>
            </w:r>
          </w:p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proofErr w:type="gramStart"/>
            <w:r>
              <w:t>услуг</w:t>
            </w:r>
            <w:proofErr w:type="gramEnd"/>
            <w:r>
              <w:t xml:space="preserve"> для</w:t>
            </w:r>
          </w:p>
          <w:p w:rsidR="00DF51AD" w:rsidRDefault="00AE330D" w:rsidP="00EA7303">
            <w:pPr>
              <w:pStyle w:val="TableParagraph"/>
            </w:pPr>
            <w:r>
              <w:t>персонала организации.</w:t>
            </w:r>
          </w:p>
        </w:tc>
        <w:tc>
          <w:tcPr>
            <w:tcW w:w="1507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1983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4026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2977" w:type="dxa"/>
          </w:tcPr>
          <w:p w:rsidR="00DF51AD" w:rsidRDefault="00AE330D" w:rsidP="00EA7303">
            <w:pPr>
              <w:pStyle w:val="TableParagraph"/>
            </w:pPr>
            <w:r>
              <w:t>в организации от числа</w:t>
            </w:r>
          </w:p>
          <w:p w:rsidR="00DF51AD" w:rsidRDefault="00AE330D" w:rsidP="00EA7303">
            <w:pPr>
              <w:pStyle w:val="TableParagraph"/>
              <w:rPr>
                <w:i/>
              </w:rPr>
            </w:pPr>
            <w:r>
              <w:t xml:space="preserve">опрошенного персонала организации, 100 </w:t>
            </w:r>
            <w:r>
              <w:rPr>
                <w:i/>
              </w:rPr>
              <w:t>%</w:t>
            </w:r>
          </w:p>
        </w:tc>
      </w:tr>
      <w:tr w:rsidR="00DF51AD">
        <w:trPr>
          <w:trHeight w:val="2208"/>
        </w:trPr>
        <w:tc>
          <w:tcPr>
            <w:tcW w:w="535" w:type="dxa"/>
          </w:tcPr>
          <w:p w:rsidR="00DF51AD" w:rsidRDefault="00AE330D" w:rsidP="00EA7303">
            <w:pPr>
              <w:pStyle w:val="TableParagraph"/>
            </w:pPr>
            <w:r>
              <w:t>2.4</w:t>
            </w:r>
          </w:p>
        </w:tc>
        <w:tc>
          <w:tcPr>
            <w:tcW w:w="2268" w:type="dxa"/>
          </w:tcPr>
          <w:p w:rsidR="00DF51AD" w:rsidRDefault="00AE330D" w:rsidP="00EA7303">
            <w:pPr>
              <w:pStyle w:val="TableParagraph"/>
            </w:pPr>
            <w:r>
              <w:t>Мероприятия, направленные на укрепление</w:t>
            </w:r>
          </w:p>
          <w:p w:rsidR="00DF51AD" w:rsidRDefault="00AE330D" w:rsidP="00EA7303">
            <w:pPr>
              <w:pStyle w:val="TableParagraph"/>
            </w:pPr>
            <w:r>
              <w:t>здоровья, организацию школьного питания</w:t>
            </w:r>
          </w:p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С</w:t>
            </w:r>
            <w:r w:rsidR="008A2D10">
              <w:t xml:space="preserve">оздание условий работы школьного буфета </w:t>
            </w:r>
            <w:r>
              <w:t xml:space="preserve"> и спортивно-</w:t>
            </w:r>
          </w:p>
          <w:p w:rsidR="00DF51AD" w:rsidRDefault="00495D29" w:rsidP="00EA7303">
            <w:pPr>
              <w:pStyle w:val="TableParagraph"/>
            </w:pPr>
            <w:proofErr w:type="gramStart"/>
            <w:r>
              <w:t>оздоровительны</w:t>
            </w:r>
            <w:r w:rsidR="00AE330D">
              <w:t>х</w:t>
            </w:r>
            <w:proofErr w:type="gramEnd"/>
            <w:r w:rsidR="00AE330D">
              <w:t xml:space="preserve"> мероприятий,</w:t>
            </w:r>
          </w:p>
        </w:tc>
        <w:tc>
          <w:tcPr>
            <w:tcW w:w="1507" w:type="dxa"/>
          </w:tcPr>
          <w:p w:rsidR="00DF51AD" w:rsidRDefault="00AE330D" w:rsidP="00EA7303">
            <w:pPr>
              <w:pStyle w:val="TableParagraph"/>
            </w:pPr>
            <w:r>
              <w:t>Постоянно</w:t>
            </w:r>
          </w:p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Администрация школы, учитель физической культуры, ответственный за организацию школьного</w:t>
            </w:r>
          </w:p>
          <w:p w:rsidR="00DF51AD" w:rsidRDefault="00AE330D" w:rsidP="00EA7303">
            <w:pPr>
              <w:pStyle w:val="TableParagraph"/>
            </w:pPr>
            <w:r>
              <w:t>питания</w:t>
            </w: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 xml:space="preserve">Наличие спортивного инвентаря, создание условий для организации </w:t>
            </w:r>
            <w:proofErr w:type="gramStart"/>
            <w:r>
              <w:t>двух- разового</w:t>
            </w:r>
            <w:proofErr w:type="gramEnd"/>
            <w:r>
              <w:t xml:space="preserve"> здорового питания школьников</w:t>
            </w:r>
          </w:p>
        </w:tc>
        <w:tc>
          <w:tcPr>
            <w:tcW w:w="2977" w:type="dxa"/>
          </w:tcPr>
          <w:p w:rsidR="00DF51AD" w:rsidRDefault="00AE330D" w:rsidP="00EA7303">
            <w:pPr>
              <w:pStyle w:val="TableParagraph"/>
            </w:pPr>
            <w:r>
              <w:t>Доля лиц, считающих условия оказания услуг доступными от числа опрошенных о работе учреждения, 100 %</w:t>
            </w:r>
          </w:p>
        </w:tc>
      </w:tr>
      <w:tr w:rsidR="00DF51AD">
        <w:trPr>
          <w:trHeight w:val="2208"/>
        </w:trPr>
        <w:tc>
          <w:tcPr>
            <w:tcW w:w="535" w:type="dxa"/>
          </w:tcPr>
          <w:p w:rsidR="00DF51AD" w:rsidRDefault="00AE330D" w:rsidP="00EA7303">
            <w:pPr>
              <w:pStyle w:val="TableParagraph"/>
            </w:pPr>
            <w:r>
              <w:t>2.5</w:t>
            </w:r>
          </w:p>
        </w:tc>
        <w:tc>
          <w:tcPr>
            <w:tcW w:w="2268" w:type="dxa"/>
          </w:tcPr>
          <w:p w:rsidR="00DF51AD" w:rsidRDefault="00AE330D" w:rsidP="00EA7303">
            <w:pPr>
              <w:pStyle w:val="TableParagraph"/>
            </w:pPr>
            <w:r>
              <w:t>Организация индивидуальной работы с обучающимися во внеурочное время</w:t>
            </w:r>
          </w:p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Создание условий для организации индивидуальной работы с обучающимися во внеурочное</w:t>
            </w:r>
          </w:p>
          <w:p w:rsidR="00DF51AD" w:rsidRDefault="00AE330D" w:rsidP="00EA7303">
            <w:pPr>
              <w:pStyle w:val="TableParagraph"/>
            </w:pPr>
            <w:r>
              <w:t>время</w:t>
            </w:r>
          </w:p>
        </w:tc>
        <w:tc>
          <w:tcPr>
            <w:tcW w:w="1507" w:type="dxa"/>
          </w:tcPr>
          <w:p w:rsidR="00DF51AD" w:rsidRDefault="00AE330D" w:rsidP="00EA7303">
            <w:pPr>
              <w:pStyle w:val="TableParagraph"/>
            </w:pPr>
            <w:r>
              <w:t>Постоянно</w:t>
            </w:r>
          </w:p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Администрация школы</w:t>
            </w: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Повышение показателя качества образования</w:t>
            </w:r>
          </w:p>
        </w:tc>
        <w:tc>
          <w:tcPr>
            <w:tcW w:w="2977" w:type="dxa"/>
          </w:tcPr>
          <w:p w:rsidR="00DF51AD" w:rsidRDefault="00AE330D" w:rsidP="00EA7303">
            <w:pPr>
              <w:pStyle w:val="TableParagraph"/>
            </w:pPr>
            <w:r>
              <w:t>Доля лиц, удовлетворенных организацией индивидуальной работы с обучающимися во внеурочное время, от числа опрошенных до</w:t>
            </w:r>
          </w:p>
          <w:p w:rsidR="00DF51AD" w:rsidRDefault="00AE330D" w:rsidP="00EA7303">
            <w:pPr>
              <w:pStyle w:val="TableParagraph"/>
            </w:pPr>
            <w:r>
              <w:t>90%</w:t>
            </w:r>
          </w:p>
        </w:tc>
      </w:tr>
      <w:tr w:rsidR="00DF51AD">
        <w:trPr>
          <w:trHeight w:val="2207"/>
        </w:trPr>
        <w:tc>
          <w:tcPr>
            <w:tcW w:w="535" w:type="dxa"/>
          </w:tcPr>
          <w:p w:rsidR="00DF51AD" w:rsidRDefault="00AE330D" w:rsidP="00EA7303">
            <w:pPr>
              <w:pStyle w:val="TableParagraph"/>
            </w:pPr>
            <w:r>
              <w:t>2.6</w:t>
            </w:r>
          </w:p>
        </w:tc>
        <w:tc>
          <w:tcPr>
            <w:tcW w:w="2268" w:type="dxa"/>
          </w:tcPr>
          <w:p w:rsidR="00DF51AD" w:rsidRDefault="00AE330D" w:rsidP="00EA7303">
            <w:pPr>
              <w:pStyle w:val="TableParagraph"/>
            </w:pPr>
            <w:r>
              <w:t>Мероприятия, направленные на реализацию</w:t>
            </w:r>
          </w:p>
          <w:p w:rsidR="00DF51AD" w:rsidRDefault="00AE330D" w:rsidP="00EA7303">
            <w:pPr>
              <w:pStyle w:val="TableParagraph"/>
            </w:pPr>
            <w:r>
              <w:t>дополнительных образовательных программ</w:t>
            </w:r>
          </w:p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Повышение качества</w:t>
            </w:r>
          </w:p>
          <w:p w:rsidR="00DF51AD" w:rsidRDefault="00495D29" w:rsidP="00EA7303">
            <w:pPr>
              <w:pStyle w:val="TableParagraph"/>
            </w:pPr>
            <w:proofErr w:type="gramStart"/>
            <w:r>
              <w:t>дополнительног</w:t>
            </w:r>
            <w:r w:rsidR="00AE330D">
              <w:t>о</w:t>
            </w:r>
            <w:proofErr w:type="gramEnd"/>
          </w:p>
          <w:p w:rsidR="00DF51AD" w:rsidRDefault="00AE330D" w:rsidP="00EA7303">
            <w:pPr>
              <w:pStyle w:val="TableParagraph"/>
            </w:pPr>
            <w:r>
              <w:t>образования</w:t>
            </w:r>
          </w:p>
        </w:tc>
        <w:tc>
          <w:tcPr>
            <w:tcW w:w="1507" w:type="dxa"/>
          </w:tcPr>
          <w:p w:rsidR="00DF51AD" w:rsidRDefault="00AE330D" w:rsidP="00EA7303">
            <w:pPr>
              <w:pStyle w:val="TableParagraph"/>
            </w:pPr>
            <w:r>
              <w:t>Постоянно</w:t>
            </w:r>
          </w:p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Заместитель директора по УВР</w:t>
            </w: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Прохождение курсов повышения квалификации по</w:t>
            </w:r>
          </w:p>
          <w:p w:rsidR="00DF51AD" w:rsidRDefault="00AE330D" w:rsidP="00EA7303">
            <w:pPr>
              <w:pStyle w:val="TableParagraph"/>
            </w:pPr>
            <w:r>
              <w:t>дополнительному образованию</w:t>
            </w:r>
          </w:p>
        </w:tc>
        <w:tc>
          <w:tcPr>
            <w:tcW w:w="2977" w:type="dxa"/>
          </w:tcPr>
          <w:p w:rsidR="00DF51AD" w:rsidRDefault="00AE330D" w:rsidP="00EA7303">
            <w:pPr>
              <w:pStyle w:val="TableParagraph"/>
            </w:pPr>
            <w:r>
              <w:t>Доля лиц, удовлетворенных оказанием услуг дополнительного</w:t>
            </w:r>
          </w:p>
          <w:p w:rsidR="00DF51AD" w:rsidRDefault="00AE330D" w:rsidP="00EA7303">
            <w:pPr>
              <w:pStyle w:val="TableParagraph"/>
            </w:pPr>
            <w:proofErr w:type="gramStart"/>
            <w:r>
              <w:t>образования</w:t>
            </w:r>
            <w:proofErr w:type="gramEnd"/>
            <w:r>
              <w:t>, от числа опрошенных о реализации дополнительного образования до 90 %</w:t>
            </w:r>
          </w:p>
        </w:tc>
      </w:tr>
      <w:tr w:rsidR="00DF51AD">
        <w:trPr>
          <w:trHeight w:val="276"/>
        </w:trPr>
        <w:tc>
          <w:tcPr>
            <w:tcW w:w="15279" w:type="dxa"/>
            <w:gridSpan w:val="7"/>
          </w:tcPr>
          <w:p w:rsidR="00DF51AD" w:rsidRDefault="00AE330D" w:rsidP="00EA7303">
            <w:pPr>
              <w:pStyle w:val="TableParagraph"/>
            </w:pPr>
            <w:r>
              <w:t>3. Доброжелательность, вежливость и компетентность работников организации</w:t>
            </w:r>
          </w:p>
        </w:tc>
      </w:tr>
      <w:tr w:rsidR="00DF51AD">
        <w:trPr>
          <w:trHeight w:val="2208"/>
        </w:trPr>
        <w:tc>
          <w:tcPr>
            <w:tcW w:w="535" w:type="dxa"/>
          </w:tcPr>
          <w:p w:rsidR="00DF51AD" w:rsidRDefault="00AE330D" w:rsidP="00EA7303">
            <w:pPr>
              <w:pStyle w:val="TableParagraph"/>
            </w:pPr>
            <w:r>
              <w:t>3.1</w:t>
            </w:r>
          </w:p>
        </w:tc>
        <w:tc>
          <w:tcPr>
            <w:tcW w:w="2268" w:type="dxa"/>
          </w:tcPr>
          <w:p w:rsidR="00DF51AD" w:rsidRDefault="00AE330D" w:rsidP="00EA7303">
            <w:pPr>
              <w:pStyle w:val="TableParagraph"/>
            </w:pPr>
            <w:r>
              <w:t>Мероприятие по обеспечению и созданию условий для безопасности и комфортности в учреждении, на установление</w:t>
            </w:r>
          </w:p>
          <w:p w:rsidR="00DF51AD" w:rsidRDefault="00AE330D" w:rsidP="00EA7303">
            <w:pPr>
              <w:pStyle w:val="TableParagraph"/>
            </w:pPr>
            <w:r>
              <w:t>взаимоотношений</w:t>
            </w:r>
          </w:p>
        </w:tc>
        <w:tc>
          <w:tcPr>
            <w:tcW w:w="1983" w:type="dxa"/>
          </w:tcPr>
          <w:p w:rsidR="00DF51AD" w:rsidRDefault="003A1C47" w:rsidP="00EA7303">
            <w:pPr>
              <w:pStyle w:val="TableParagraph"/>
            </w:pPr>
            <w:r>
              <w:t>Профессионализ</w:t>
            </w:r>
            <w:r w:rsidR="00AE330D">
              <w:t>м</w:t>
            </w:r>
          </w:p>
          <w:p w:rsidR="00DF51AD" w:rsidRDefault="00AE330D" w:rsidP="00EA7303">
            <w:pPr>
              <w:pStyle w:val="TableParagraph"/>
            </w:pPr>
            <w:r>
              <w:t>персонала.</w:t>
            </w:r>
          </w:p>
        </w:tc>
        <w:tc>
          <w:tcPr>
            <w:tcW w:w="1507" w:type="dxa"/>
          </w:tcPr>
          <w:p w:rsidR="00DF51AD" w:rsidRDefault="00AE330D" w:rsidP="00EA7303">
            <w:pPr>
              <w:pStyle w:val="TableParagraph"/>
            </w:pPr>
            <w:r>
              <w:t>Постоянно</w:t>
            </w:r>
          </w:p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Директор, заместитель директора по УВР</w:t>
            </w: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Доля педагогических</w:t>
            </w:r>
            <w:r w:rsidR="00495D29">
              <w:t xml:space="preserve"> работников</w:t>
            </w:r>
          </w:p>
          <w:p w:rsidR="00DF51AD" w:rsidRDefault="00AE330D" w:rsidP="00EA7303">
            <w:pPr>
              <w:pStyle w:val="TableParagraph"/>
            </w:pPr>
            <w:proofErr w:type="gramStart"/>
            <w:r>
              <w:t>своевременно</w:t>
            </w:r>
            <w:proofErr w:type="gramEnd"/>
            <w:r>
              <w:t xml:space="preserve"> прошедших курсы повышения квалификации в соответствии с утвержденным графиком.</w:t>
            </w:r>
          </w:p>
          <w:p w:rsidR="00DF51AD" w:rsidRDefault="00AE330D" w:rsidP="00EA7303">
            <w:pPr>
              <w:pStyle w:val="TableParagraph"/>
            </w:pPr>
            <w:r>
              <w:t>Наличие квалифицированных педагогических работников в области применения ИКТ в</w:t>
            </w:r>
          </w:p>
        </w:tc>
        <w:tc>
          <w:tcPr>
            <w:tcW w:w="2977" w:type="dxa"/>
          </w:tcPr>
          <w:p w:rsidR="00DF51AD" w:rsidRDefault="00AE330D" w:rsidP="00EA7303">
            <w:pPr>
              <w:pStyle w:val="TableParagraph"/>
            </w:pPr>
            <w:r>
              <w:t>Доля лиц считающих персонал, оказывающий услуги, компетентным от числа опрошенных лиц, 100 %</w:t>
            </w:r>
          </w:p>
        </w:tc>
      </w:tr>
    </w:tbl>
    <w:p w:rsidR="00DF51AD" w:rsidRDefault="00DF51AD" w:rsidP="00EA7303">
      <w:pPr>
        <w:sectPr w:rsidR="00DF51AD" w:rsidSect="00AD3DA4">
          <w:pgSz w:w="16840" w:h="11910" w:orient="landscape"/>
          <w:pgMar w:top="840" w:right="420" w:bottom="280" w:left="9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268"/>
        <w:gridCol w:w="1983"/>
        <w:gridCol w:w="1507"/>
        <w:gridCol w:w="1983"/>
        <w:gridCol w:w="4026"/>
        <w:gridCol w:w="2977"/>
      </w:tblGrid>
      <w:tr w:rsidR="00DF51AD">
        <w:trPr>
          <w:trHeight w:val="828"/>
        </w:trPr>
        <w:tc>
          <w:tcPr>
            <w:tcW w:w="535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2268" w:type="dxa"/>
          </w:tcPr>
          <w:p w:rsidR="00DF51AD" w:rsidRDefault="00AE330D" w:rsidP="00EA7303">
            <w:pPr>
              <w:pStyle w:val="TableParagraph"/>
            </w:pPr>
            <w:r>
              <w:t>педагогических</w:t>
            </w:r>
          </w:p>
          <w:p w:rsidR="00DF51AD" w:rsidRDefault="00AE330D" w:rsidP="00EA7303">
            <w:pPr>
              <w:pStyle w:val="TableParagraph"/>
            </w:pPr>
            <w:r>
              <w:t>работников с учащимися.</w:t>
            </w:r>
          </w:p>
        </w:tc>
        <w:tc>
          <w:tcPr>
            <w:tcW w:w="1983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1507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1983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proofErr w:type="gramStart"/>
            <w:r>
              <w:t>образовательном</w:t>
            </w:r>
            <w:proofErr w:type="gramEnd"/>
            <w:r>
              <w:t xml:space="preserve"> процессе (100 %)</w:t>
            </w:r>
          </w:p>
        </w:tc>
        <w:tc>
          <w:tcPr>
            <w:tcW w:w="2977" w:type="dxa"/>
            <w:vMerge w:val="restart"/>
          </w:tcPr>
          <w:p w:rsidR="00DF51AD" w:rsidRDefault="00DF51AD" w:rsidP="00EA7303">
            <w:pPr>
              <w:pStyle w:val="TableParagraph"/>
            </w:pPr>
          </w:p>
        </w:tc>
      </w:tr>
      <w:tr w:rsidR="00DF51AD">
        <w:trPr>
          <w:trHeight w:val="1103"/>
        </w:trPr>
        <w:tc>
          <w:tcPr>
            <w:tcW w:w="535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3.2</w:t>
            </w:r>
          </w:p>
        </w:tc>
        <w:tc>
          <w:tcPr>
            <w:tcW w:w="2268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Диагностика образовательного процесса</w:t>
            </w:r>
          </w:p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Аттестация</w:t>
            </w:r>
          </w:p>
          <w:p w:rsidR="00DF51AD" w:rsidRDefault="00AE330D" w:rsidP="00EA7303">
            <w:pPr>
              <w:pStyle w:val="TableParagraph"/>
            </w:pPr>
            <w:r>
              <w:t>педагогических работников</w:t>
            </w:r>
          </w:p>
        </w:tc>
        <w:tc>
          <w:tcPr>
            <w:tcW w:w="1507" w:type="dxa"/>
          </w:tcPr>
          <w:p w:rsidR="00DF51AD" w:rsidRDefault="00AE330D" w:rsidP="00EA7303">
            <w:pPr>
              <w:pStyle w:val="TableParagraph"/>
            </w:pPr>
            <w:r>
              <w:t>Ежегодно</w:t>
            </w:r>
          </w:p>
        </w:tc>
        <w:tc>
          <w:tcPr>
            <w:tcW w:w="1983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Повышение числа педагогических работников, имеющих первую и</w:t>
            </w:r>
          </w:p>
          <w:p w:rsidR="00DF51AD" w:rsidRDefault="00AE330D" w:rsidP="00EA7303">
            <w:pPr>
              <w:pStyle w:val="TableParagraph"/>
            </w:pPr>
            <w:proofErr w:type="gramStart"/>
            <w:r>
              <w:t>высшую</w:t>
            </w:r>
            <w:proofErr w:type="gramEnd"/>
            <w:r>
              <w:t xml:space="preserve"> квалификационные категории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DF51AD" w:rsidRDefault="00DF51AD" w:rsidP="00EA7303"/>
        </w:tc>
      </w:tr>
      <w:tr w:rsidR="00DF51AD">
        <w:trPr>
          <w:trHeight w:val="2009"/>
        </w:trPr>
        <w:tc>
          <w:tcPr>
            <w:tcW w:w="535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2268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Взаимодействие с работниками организации.</w:t>
            </w:r>
          </w:p>
        </w:tc>
        <w:tc>
          <w:tcPr>
            <w:tcW w:w="1507" w:type="dxa"/>
          </w:tcPr>
          <w:p w:rsidR="00DF51AD" w:rsidRDefault="00AE330D" w:rsidP="00EA7303">
            <w:pPr>
              <w:pStyle w:val="TableParagraph"/>
            </w:pPr>
            <w:r>
              <w:t>Постоянно</w:t>
            </w:r>
          </w:p>
        </w:tc>
        <w:tc>
          <w:tcPr>
            <w:tcW w:w="1983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Повышение эффективности деятельности комиссии по разрешению конфликтных ситуаций с участниками</w:t>
            </w:r>
          </w:p>
          <w:p w:rsidR="00DF51AD" w:rsidRDefault="00AE330D" w:rsidP="00EA7303">
            <w:pPr>
              <w:pStyle w:val="TableParagraph"/>
            </w:pPr>
            <w:r>
              <w:t>образовательного процесса (100 %</w:t>
            </w:r>
            <w:r>
              <w:rPr>
                <w:b/>
              </w:rPr>
              <w:t xml:space="preserve">) </w:t>
            </w:r>
            <w:r>
              <w:t>отсутствие конфликтных ситуаций).</w:t>
            </w:r>
          </w:p>
        </w:tc>
        <w:tc>
          <w:tcPr>
            <w:tcW w:w="2977" w:type="dxa"/>
          </w:tcPr>
          <w:p w:rsidR="00DF51AD" w:rsidRDefault="00AE330D" w:rsidP="00EA7303">
            <w:pPr>
              <w:pStyle w:val="TableParagraph"/>
            </w:pPr>
            <w:r>
              <w:t>Доля лиц, считающих, что услуги оказываются персоналу в</w:t>
            </w:r>
          </w:p>
          <w:p w:rsidR="00DF51AD" w:rsidRDefault="00AE330D" w:rsidP="00EA7303">
            <w:pPr>
              <w:pStyle w:val="TableParagraph"/>
            </w:pPr>
            <w:r>
              <w:t>доброжелательной и</w:t>
            </w:r>
          </w:p>
          <w:p w:rsidR="00DF51AD" w:rsidRDefault="00AE330D" w:rsidP="00EA7303">
            <w:pPr>
              <w:pStyle w:val="TableParagraph"/>
            </w:pPr>
            <w:r>
              <w:t>вежливой форме от числа опрошенных лиц, 100 %.</w:t>
            </w:r>
          </w:p>
        </w:tc>
      </w:tr>
      <w:tr w:rsidR="00DF51AD">
        <w:trPr>
          <w:trHeight w:val="275"/>
        </w:trPr>
        <w:tc>
          <w:tcPr>
            <w:tcW w:w="15279" w:type="dxa"/>
            <w:gridSpan w:val="7"/>
          </w:tcPr>
          <w:p w:rsidR="00DF51AD" w:rsidRDefault="00AE330D" w:rsidP="00EA7303">
            <w:pPr>
              <w:pStyle w:val="TableParagraph"/>
            </w:pPr>
            <w:r>
              <w:t>4. Результативность деятельности организации.</w:t>
            </w:r>
          </w:p>
        </w:tc>
      </w:tr>
      <w:tr w:rsidR="00DF51AD">
        <w:trPr>
          <w:trHeight w:val="2483"/>
        </w:trPr>
        <w:tc>
          <w:tcPr>
            <w:tcW w:w="535" w:type="dxa"/>
          </w:tcPr>
          <w:p w:rsidR="00DF51AD" w:rsidRDefault="00AE330D" w:rsidP="00EA7303">
            <w:pPr>
              <w:pStyle w:val="TableParagraph"/>
            </w:pPr>
            <w:r>
              <w:t>4.1</w:t>
            </w:r>
          </w:p>
        </w:tc>
        <w:tc>
          <w:tcPr>
            <w:tcW w:w="2268" w:type="dxa"/>
          </w:tcPr>
          <w:p w:rsidR="00DF51AD" w:rsidRDefault="00AE330D" w:rsidP="00EA7303">
            <w:pPr>
              <w:pStyle w:val="TableParagraph"/>
            </w:pPr>
            <w:r>
              <w:t>Мероприятия, направленные на повышение уровня подготовки учащихся в соответствии с современными</w:t>
            </w:r>
          </w:p>
          <w:p w:rsidR="00DF51AD" w:rsidRDefault="00AE330D" w:rsidP="00EA7303">
            <w:pPr>
              <w:pStyle w:val="TableParagraph"/>
            </w:pPr>
            <w:r>
              <w:t>требованиями рынка труда</w:t>
            </w:r>
          </w:p>
        </w:tc>
        <w:tc>
          <w:tcPr>
            <w:tcW w:w="1983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Качество оказываемых</w:t>
            </w:r>
          </w:p>
          <w:p w:rsidR="00DF51AD" w:rsidRDefault="00AE330D" w:rsidP="00EA7303">
            <w:pPr>
              <w:pStyle w:val="TableParagraph"/>
            </w:pPr>
            <w:r>
              <w:t>образовательных услуг.</w:t>
            </w:r>
          </w:p>
        </w:tc>
        <w:tc>
          <w:tcPr>
            <w:tcW w:w="1507" w:type="dxa"/>
          </w:tcPr>
          <w:p w:rsidR="00DF51AD" w:rsidRDefault="00AE330D" w:rsidP="00EA7303">
            <w:pPr>
              <w:pStyle w:val="TableParagraph"/>
            </w:pPr>
            <w:r>
              <w:t>Постоянно</w:t>
            </w:r>
          </w:p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Администрация школы</w:t>
            </w: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Удовлетворенность качеством предоставляемых услуг по результатам мониторинга качества образовательных услуг, - не менее 100 %</w:t>
            </w:r>
          </w:p>
          <w:p w:rsidR="00DF51AD" w:rsidRDefault="00AE330D" w:rsidP="00EA7303">
            <w:pPr>
              <w:pStyle w:val="TableParagraph"/>
            </w:pPr>
            <w:r>
              <w:t>Доля учащихся, участвующих в творческих конкурсах различных уровней, - не менее 40 %</w:t>
            </w:r>
          </w:p>
        </w:tc>
        <w:tc>
          <w:tcPr>
            <w:tcW w:w="2977" w:type="dxa"/>
          </w:tcPr>
          <w:p w:rsidR="00DF51AD" w:rsidRDefault="00AE330D" w:rsidP="00EA7303">
            <w:pPr>
              <w:pStyle w:val="TableParagraph"/>
            </w:pPr>
            <w:r>
              <w:t>Показатели качества образовательных услуг, установленных в муниципальном</w:t>
            </w:r>
          </w:p>
          <w:p w:rsidR="00DF51AD" w:rsidRDefault="00AE330D" w:rsidP="00EA7303">
            <w:pPr>
              <w:pStyle w:val="TableParagraph"/>
            </w:pPr>
            <w:proofErr w:type="gramStart"/>
            <w:r>
              <w:t>задании</w:t>
            </w:r>
            <w:proofErr w:type="gramEnd"/>
            <w:r>
              <w:t>.</w:t>
            </w:r>
          </w:p>
        </w:tc>
      </w:tr>
      <w:tr w:rsidR="00DF51AD">
        <w:trPr>
          <w:trHeight w:val="1932"/>
        </w:trPr>
        <w:tc>
          <w:tcPr>
            <w:tcW w:w="535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4.2</w:t>
            </w:r>
          </w:p>
        </w:tc>
        <w:tc>
          <w:tcPr>
            <w:tcW w:w="2268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Актуализация знаний по образовательным программам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1507" w:type="dxa"/>
          </w:tcPr>
          <w:p w:rsidR="00DF51AD" w:rsidRDefault="00AE330D" w:rsidP="00EA7303">
            <w:pPr>
              <w:pStyle w:val="TableParagraph"/>
            </w:pPr>
            <w:r>
              <w:t>Постоянно</w:t>
            </w:r>
          </w:p>
        </w:tc>
        <w:tc>
          <w:tcPr>
            <w:tcW w:w="1983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Администрация школы</w:t>
            </w: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Количество проведенных групповых мероприятий с учащимися и их родителями (законными</w:t>
            </w:r>
          </w:p>
          <w:p w:rsidR="00DF51AD" w:rsidRDefault="00AE330D" w:rsidP="00EA7303">
            <w:pPr>
              <w:pStyle w:val="TableParagraph"/>
            </w:pPr>
            <w:proofErr w:type="gramStart"/>
            <w:r>
              <w:t>представителями</w:t>
            </w:r>
            <w:proofErr w:type="gramEnd"/>
            <w:r>
              <w:t>), направленных на ознакомление с результатами</w:t>
            </w:r>
          </w:p>
          <w:p w:rsidR="00DF51AD" w:rsidRDefault="00AE330D" w:rsidP="00EA7303">
            <w:pPr>
              <w:pStyle w:val="TableParagraph"/>
            </w:pPr>
            <w:r>
              <w:t>деятельности образовательной организации, - не менее 3 в год.</w:t>
            </w:r>
          </w:p>
        </w:tc>
        <w:tc>
          <w:tcPr>
            <w:tcW w:w="2977" w:type="dxa"/>
          </w:tcPr>
          <w:p w:rsidR="00DF51AD" w:rsidRDefault="00AE330D" w:rsidP="00EA7303">
            <w:pPr>
              <w:pStyle w:val="TableParagraph"/>
            </w:pPr>
            <w:r>
              <w:t>Достижение и превышение планового значения показателя.</w:t>
            </w:r>
          </w:p>
        </w:tc>
      </w:tr>
      <w:tr w:rsidR="00DF51AD">
        <w:trPr>
          <w:trHeight w:val="1105"/>
        </w:trPr>
        <w:tc>
          <w:tcPr>
            <w:tcW w:w="535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2268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1983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1507" w:type="dxa"/>
          </w:tcPr>
          <w:p w:rsidR="00DF51AD" w:rsidRDefault="00AE330D" w:rsidP="00EA7303">
            <w:pPr>
              <w:pStyle w:val="TableParagraph"/>
            </w:pPr>
            <w:r>
              <w:t>Ежегодно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Повышение мотивации к получению устойчивых знаний Повышение уровня успеваемости учащихся до</w:t>
            </w:r>
          </w:p>
          <w:p w:rsidR="00DF51AD" w:rsidRDefault="00AE330D" w:rsidP="00EA7303">
            <w:pPr>
              <w:pStyle w:val="TableParagraph"/>
            </w:pPr>
            <w:r>
              <w:t>100% и уровня качества выше 40%.</w:t>
            </w:r>
          </w:p>
        </w:tc>
        <w:tc>
          <w:tcPr>
            <w:tcW w:w="2977" w:type="dxa"/>
          </w:tcPr>
          <w:p w:rsidR="00DF51AD" w:rsidRDefault="00DF51AD" w:rsidP="00EA7303">
            <w:pPr>
              <w:pStyle w:val="TableParagraph"/>
            </w:pPr>
          </w:p>
        </w:tc>
      </w:tr>
    </w:tbl>
    <w:p w:rsidR="00AE330D" w:rsidRDefault="00AE330D" w:rsidP="00EA7303"/>
    <w:p w:rsidR="00B60630" w:rsidRDefault="00B60630" w:rsidP="00EA7303"/>
    <w:p w:rsidR="00B60630" w:rsidRDefault="00B60630" w:rsidP="00EA7303"/>
    <w:p w:rsidR="00610BC5" w:rsidRDefault="00610BC5" w:rsidP="00B60630">
      <w:pPr>
        <w:spacing w:line="540" w:lineRule="atLeast"/>
        <w:textAlignment w:val="baseline"/>
        <w:outlineLvl w:val="0"/>
        <w:rPr>
          <w:rFonts w:ascii="Arial" w:hAnsi="Arial" w:cs="Arial"/>
          <w:color w:val="222222"/>
          <w:kern w:val="36"/>
          <w:sz w:val="33"/>
          <w:szCs w:val="33"/>
        </w:rPr>
      </w:pPr>
    </w:p>
    <w:p w:rsidR="00610BC5" w:rsidRDefault="00610BC5" w:rsidP="00B60630">
      <w:pPr>
        <w:spacing w:line="540" w:lineRule="atLeast"/>
        <w:textAlignment w:val="baseline"/>
        <w:outlineLvl w:val="0"/>
        <w:rPr>
          <w:rFonts w:ascii="Arial" w:hAnsi="Arial" w:cs="Arial"/>
          <w:color w:val="222222"/>
          <w:kern w:val="36"/>
          <w:sz w:val="33"/>
          <w:szCs w:val="33"/>
        </w:rPr>
      </w:pPr>
    </w:p>
    <w:p w:rsidR="00610BC5" w:rsidRDefault="00610BC5" w:rsidP="00B60630">
      <w:pPr>
        <w:spacing w:line="540" w:lineRule="atLeast"/>
        <w:textAlignment w:val="baseline"/>
        <w:outlineLvl w:val="0"/>
        <w:rPr>
          <w:rFonts w:ascii="Arial" w:hAnsi="Arial" w:cs="Arial"/>
          <w:color w:val="222222"/>
          <w:kern w:val="36"/>
          <w:sz w:val="33"/>
          <w:szCs w:val="33"/>
        </w:rPr>
      </w:pPr>
    </w:p>
    <w:p w:rsidR="00610BC5" w:rsidRDefault="00610BC5" w:rsidP="00B60630">
      <w:pPr>
        <w:spacing w:line="540" w:lineRule="atLeast"/>
        <w:textAlignment w:val="baseline"/>
        <w:outlineLvl w:val="0"/>
        <w:rPr>
          <w:rFonts w:ascii="Arial" w:hAnsi="Arial" w:cs="Arial"/>
          <w:color w:val="222222"/>
          <w:kern w:val="36"/>
          <w:sz w:val="33"/>
          <w:szCs w:val="33"/>
        </w:rPr>
      </w:pPr>
    </w:p>
    <w:p w:rsidR="00B60630" w:rsidRPr="007F26EC" w:rsidRDefault="00AD3DA4" w:rsidP="007F26EC">
      <w:pPr>
        <w:spacing w:line="540" w:lineRule="atLeast"/>
        <w:textAlignment w:val="baseline"/>
        <w:outlineLvl w:val="0"/>
        <w:rPr>
          <w:rFonts w:ascii="Arial" w:hAnsi="Arial" w:cs="Arial"/>
          <w:color w:val="222222"/>
          <w:kern w:val="36"/>
          <w:sz w:val="20"/>
          <w:szCs w:val="20"/>
        </w:rPr>
      </w:pPr>
      <w:r>
        <w:rPr>
          <w:rFonts w:ascii="Arial" w:hAnsi="Arial" w:cs="Arial"/>
          <w:color w:val="222222"/>
          <w:kern w:val="36"/>
          <w:sz w:val="33"/>
          <w:szCs w:val="33"/>
        </w:rPr>
        <w:t xml:space="preserve"> </w:t>
      </w:r>
    </w:p>
    <w:sectPr w:rsidR="00B60630" w:rsidRPr="007F26EC" w:rsidSect="00AD3DA4">
      <w:pgSz w:w="16840" w:h="11910" w:orient="landscape"/>
      <w:pgMar w:top="840" w:right="420" w:bottom="280" w:left="9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C01B7"/>
    <w:multiLevelType w:val="hybridMultilevel"/>
    <w:tmpl w:val="E3221EB8"/>
    <w:lvl w:ilvl="0" w:tplc="F8766C56">
      <w:start w:val="1"/>
      <w:numFmt w:val="decimal"/>
      <w:lvlText w:val="%1."/>
      <w:lvlJc w:val="left"/>
      <w:pPr>
        <w:ind w:left="470" w:hanging="37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E3C21B8">
      <w:numFmt w:val="bullet"/>
      <w:lvlText w:val="•"/>
      <w:lvlJc w:val="left"/>
      <w:pPr>
        <w:ind w:left="833" w:hanging="372"/>
      </w:pPr>
      <w:rPr>
        <w:rFonts w:hint="default"/>
        <w:lang w:val="ru-RU" w:eastAsia="ru-RU" w:bidi="ru-RU"/>
      </w:rPr>
    </w:lvl>
    <w:lvl w:ilvl="2" w:tplc="0E02CEC8">
      <w:numFmt w:val="bullet"/>
      <w:lvlText w:val="•"/>
      <w:lvlJc w:val="left"/>
      <w:pPr>
        <w:ind w:left="1187" w:hanging="372"/>
      </w:pPr>
      <w:rPr>
        <w:rFonts w:hint="default"/>
        <w:lang w:val="ru-RU" w:eastAsia="ru-RU" w:bidi="ru-RU"/>
      </w:rPr>
    </w:lvl>
    <w:lvl w:ilvl="3" w:tplc="7D127C6C">
      <w:numFmt w:val="bullet"/>
      <w:lvlText w:val="•"/>
      <w:lvlJc w:val="left"/>
      <w:pPr>
        <w:ind w:left="1540" w:hanging="372"/>
      </w:pPr>
      <w:rPr>
        <w:rFonts w:hint="default"/>
        <w:lang w:val="ru-RU" w:eastAsia="ru-RU" w:bidi="ru-RU"/>
      </w:rPr>
    </w:lvl>
    <w:lvl w:ilvl="4" w:tplc="B07029B4">
      <w:numFmt w:val="bullet"/>
      <w:lvlText w:val="•"/>
      <w:lvlJc w:val="left"/>
      <w:pPr>
        <w:ind w:left="1894" w:hanging="372"/>
      </w:pPr>
      <w:rPr>
        <w:rFonts w:hint="default"/>
        <w:lang w:val="ru-RU" w:eastAsia="ru-RU" w:bidi="ru-RU"/>
      </w:rPr>
    </w:lvl>
    <w:lvl w:ilvl="5" w:tplc="48263D90">
      <w:numFmt w:val="bullet"/>
      <w:lvlText w:val="•"/>
      <w:lvlJc w:val="left"/>
      <w:pPr>
        <w:ind w:left="2248" w:hanging="372"/>
      </w:pPr>
      <w:rPr>
        <w:rFonts w:hint="default"/>
        <w:lang w:val="ru-RU" w:eastAsia="ru-RU" w:bidi="ru-RU"/>
      </w:rPr>
    </w:lvl>
    <w:lvl w:ilvl="6" w:tplc="0ACA69D8">
      <w:numFmt w:val="bullet"/>
      <w:lvlText w:val="•"/>
      <w:lvlJc w:val="left"/>
      <w:pPr>
        <w:ind w:left="2601" w:hanging="372"/>
      </w:pPr>
      <w:rPr>
        <w:rFonts w:hint="default"/>
        <w:lang w:val="ru-RU" w:eastAsia="ru-RU" w:bidi="ru-RU"/>
      </w:rPr>
    </w:lvl>
    <w:lvl w:ilvl="7" w:tplc="DD662C2A">
      <w:numFmt w:val="bullet"/>
      <w:lvlText w:val="•"/>
      <w:lvlJc w:val="left"/>
      <w:pPr>
        <w:ind w:left="2955" w:hanging="372"/>
      </w:pPr>
      <w:rPr>
        <w:rFonts w:hint="default"/>
        <w:lang w:val="ru-RU" w:eastAsia="ru-RU" w:bidi="ru-RU"/>
      </w:rPr>
    </w:lvl>
    <w:lvl w:ilvl="8" w:tplc="9FC4CB3E">
      <w:numFmt w:val="bullet"/>
      <w:lvlText w:val="•"/>
      <w:lvlJc w:val="left"/>
      <w:pPr>
        <w:ind w:left="3308" w:hanging="372"/>
      </w:pPr>
      <w:rPr>
        <w:rFonts w:hint="default"/>
        <w:lang w:val="ru-RU" w:eastAsia="ru-RU" w:bidi="ru-RU"/>
      </w:rPr>
    </w:lvl>
  </w:abstractNum>
  <w:abstractNum w:abstractNumId="1">
    <w:nsid w:val="14CA2E21"/>
    <w:multiLevelType w:val="hybridMultilevel"/>
    <w:tmpl w:val="55C6F03E"/>
    <w:lvl w:ilvl="0" w:tplc="394EBE3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2585149"/>
    <w:multiLevelType w:val="hybridMultilevel"/>
    <w:tmpl w:val="3BE6591C"/>
    <w:lvl w:ilvl="0" w:tplc="F0104628">
      <w:start w:val="5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FC2E1FA8">
      <w:numFmt w:val="bullet"/>
      <w:lvlText w:val="•"/>
      <w:lvlJc w:val="left"/>
      <w:pPr>
        <w:ind w:left="833" w:hanging="360"/>
      </w:pPr>
      <w:rPr>
        <w:rFonts w:hint="default"/>
        <w:lang w:val="ru-RU" w:eastAsia="ru-RU" w:bidi="ru-RU"/>
      </w:rPr>
    </w:lvl>
    <w:lvl w:ilvl="2" w:tplc="F59CF80A">
      <w:numFmt w:val="bullet"/>
      <w:lvlText w:val="•"/>
      <w:lvlJc w:val="left"/>
      <w:pPr>
        <w:ind w:left="1187" w:hanging="360"/>
      </w:pPr>
      <w:rPr>
        <w:rFonts w:hint="default"/>
        <w:lang w:val="ru-RU" w:eastAsia="ru-RU" w:bidi="ru-RU"/>
      </w:rPr>
    </w:lvl>
    <w:lvl w:ilvl="3" w:tplc="5F40B04A">
      <w:numFmt w:val="bullet"/>
      <w:lvlText w:val="•"/>
      <w:lvlJc w:val="left"/>
      <w:pPr>
        <w:ind w:left="1540" w:hanging="360"/>
      </w:pPr>
      <w:rPr>
        <w:rFonts w:hint="default"/>
        <w:lang w:val="ru-RU" w:eastAsia="ru-RU" w:bidi="ru-RU"/>
      </w:rPr>
    </w:lvl>
    <w:lvl w:ilvl="4" w:tplc="B5204432">
      <w:numFmt w:val="bullet"/>
      <w:lvlText w:val="•"/>
      <w:lvlJc w:val="left"/>
      <w:pPr>
        <w:ind w:left="1894" w:hanging="360"/>
      </w:pPr>
      <w:rPr>
        <w:rFonts w:hint="default"/>
        <w:lang w:val="ru-RU" w:eastAsia="ru-RU" w:bidi="ru-RU"/>
      </w:rPr>
    </w:lvl>
    <w:lvl w:ilvl="5" w:tplc="B2A04CF8">
      <w:numFmt w:val="bullet"/>
      <w:lvlText w:val="•"/>
      <w:lvlJc w:val="left"/>
      <w:pPr>
        <w:ind w:left="2248" w:hanging="360"/>
      </w:pPr>
      <w:rPr>
        <w:rFonts w:hint="default"/>
        <w:lang w:val="ru-RU" w:eastAsia="ru-RU" w:bidi="ru-RU"/>
      </w:rPr>
    </w:lvl>
    <w:lvl w:ilvl="6" w:tplc="19984C7E">
      <w:numFmt w:val="bullet"/>
      <w:lvlText w:val="•"/>
      <w:lvlJc w:val="left"/>
      <w:pPr>
        <w:ind w:left="2601" w:hanging="360"/>
      </w:pPr>
      <w:rPr>
        <w:rFonts w:hint="default"/>
        <w:lang w:val="ru-RU" w:eastAsia="ru-RU" w:bidi="ru-RU"/>
      </w:rPr>
    </w:lvl>
    <w:lvl w:ilvl="7" w:tplc="DAE88A40">
      <w:numFmt w:val="bullet"/>
      <w:lvlText w:val="•"/>
      <w:lvlJc w:val="left"/>
      <w:pPr>
        <w:ind w:left="2955" w:hanging="360"/>
      </w:pPr>
      <w:rPr>
        <w:rFonts w:hint="default"/>
        <w:lang w:val="ru-RU" w:eastAsia="ru-RU" w:bidi="ru-RU"/>
      </w:rPr>
    </w:lvl>
    <w:lvl w:ilvl="8" w:tplc="535C4F28">
      <w:numFmt w:val="bullet"/>
      <w:lvlText w:val="•"/>
      <w:lvlJc w:val="left"/>
      <w:pPr>
        <w:ind w:left="3308" w:hanging="360"/>
      </w:pPr>
      <w:rPr>
        <w:rFonts w:hint="default"/>
        <w:lang w:val="ru-RU" w:eastAsia="ru-RU" w:bidi="ru-RU"/>
      </w:rPr>
    </w:lvl>
  </w:abstractNum>
  <w:abstractNum w:abstractNumId="3">
    <w:nsid w:val="361B79BB"/>
    <w:multiLevelType w:val="hybridMultilevel"/>
    <w:tmpl w:val="55C6F03E"/>
    <w:lvl w:ilvl="0" w:tplc="394EBE3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2B33D38"/>
    <w:multiLevelType w:val="hybridMultilevel"/>
    <w:tmpl w:val="8AA44B46"/>
    <w:lvl w:ilvl="0" w:tplc="3CB8D190">
      <w:start w:val="1"/>
      <w:numFmt w:val="decimal"/>
      <w:lvlText w:val="%1."/>
      <w:lvlJc w:val="left"/>
      <w:pPr>
        <w:ind w:left="100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6784BCA">
      <w:numFmt w:val="bullet"/>
      <w:lvlText w:val="•"/>
      <w:lvlJc w:val="left"/>
      <w:pPr>
        <w:ind w:left="1060" w:hanging="425"/>
      </w:pPr>
      <w:rPr>
        <w:rFonts w:hint="default"/>
        <w:lang w:val="ru-RU" w:eastAsia="ru-RU" w:bidi="ru-RU"/>
      </w:rPr>
    </w:lvl>
    <w:lvl w:ilvl="2" w:tplc="FDCE733C">
      <w:numFmt w:val="bullet"/>
      <w:lvlText w:val="•"/>
      <w:lvlJc w:val="left"/>
      <w:pPr>
        <w:ind w:left="2021" w:hanging="425"/>
      </w:pPr>
      <w:rPr>
        <w:rFonts w:hint="default"/>
        <w:lang w:val="ru-RU" w:eastAsia="ru-RU" w:bidi="ru-RU"/>
      </w:rPr>
    </w:lvl>
    <w:lvl w:ilvl="3" w:tplc="3A006C84">
      <w:numFmt w:val="bullet"/>
      <w:lvlText w:val="•"/>
      <w:lvlJc w:val="left"/>
      <w:pPr>
        <w:ind w:left="2981" w:hanging="425"/>
      </w:pPr>
      <w:rPr>
        <w:rFonts w:hint="default"/>
        <w:lang w:val="ru-RU" w:eastAsia="ru-RU" w:bidi="ru-RU"/>
      </w:rPr>
    </w:lvl>
    <w:lvl w:ilvl="4" w:tplc="5B009BFA">
      <w:numFmt w:val="bullet"/>
      <w:lvlText w:val="•"/>
      <w:lvlJc w:val="left"/>
      <w:pPr>
        <w:ind w:left="3942" w:hanging="425"/>
      </w:pPr>
      <w:rPr>
        <w:rFonts w:hint="default"/>
        <w:lang w:val="ru-RU" w:eastAsia="ru-RU" w:bidi="ru-RU"/>
      </w:rPr>
    </w:lvl>
    <w:lvl w:ilvl="5" w:tplc="6644C3A2">
      <w:numFmt w:val="bullet"/>
      <w:lvlText w:val="•"/>
      <w:lvlJc w:val="left"/>
      <w:pPr>
        <w:ind w:left="4903" w:hanging="425"/>
      </w:pPr>
      <w:rPr>
        <w:rFonts w:hint="default"/>
        <w:lang w:val="ru-RU" w:eastAsia="ru-RU" w:bidi="ru-RU"/>
      </w:rPr>
    </w:lvl>
    <w:lvl w:ilvl="6" w:tplc="CE064E44">
      <w:numFmt w:val="bullet"/>
      <w:lvlText w:val="•"/>
      <w:lvlJc w:val="left"/>
      <w:pPr>
        <w:ind w:left="5863" w:hanging="425"/>
      </w:pPr>
      <w:rPr>
        <w:rFonts w:hint="default"/>
        <w:lang w:val="ru-RU" w:eastAsia="ru-RU" w:bidi="ru-RU"/>
      </w:rPr>
    </w:lvl>
    <w:lvl w:ilvl="7" w:tplc="EC1EC1E6">
      <w:numFmt w:val="bullet"/>
      <w:lvlText w:val="•"/>
      <w:lvlJc w:val="left"/>
      <w:pPr>
        <w:ind w:left="6824" w:hanging="425"/>
      </w:pPr>
      <w:rPr>
        <w:rFonts w:hint="default"/>
        <w:lang w:val="ru-RU" w:eastAsia="ru-RU" w:bidi="ru-RU"/>
      </w:rPr>
    </w:lvl>
    <w:lvl w:ilvl="8" w:tplc="4A6808A6">
      <w:numFmt w:val="bullet"/>
      <w:lvlText w:val="•"/>
      <w:lvlJc w:val="left"/>
      <w:pPr>
        <w:ind w:left="7785" w:hanging="425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F51AD"/>
    <w:rsid w:val="001125F4"/>
    <w:rsid w:val="001726B5"/>
    <w:rsid w:val="00294FCD"/>
    <w:rsid w:val="003A1C47"/>
    <w:rsid w:val="00471093"/>
    <w:rsid w:val="00495D29"/>
    <w:rsid w:val="00517D89"/>
    <w:rsid w:val="005B76AB"/>
    <w:rsid w:val="00610BC5"/>
    <w:rsid w:val="007004E7"/>
    <w:rsid w:val="00733B27"/>
    <w:rsid w:val="007F26EC"/>
    <w:rsid w:val="00896626"/>
    <w:rsid w:val="008A2D10"/>
    <w:rsid w:val="008A55C6"/>
    <w:rsid w:val="009074F1"/>
    <w:rsid w:val="00A4275B"/>
    <w:rsid w:val="00AD3DA4"/>
    <w:rsid w:val="00AE330D"/>
    <w:rsid w:val="00B60630"/>
    <w:rsid w:val="00B82A38"/>
    <w:rsid w:val="00B85600"/>
    <w:rsid w:val="00C225CB"/>
    <w:rsid w:val="00C31590"/>
    <w:rsid w:val="00D0113A"/>
    <w:rsid w:val="00D870DC"/>
    <w:rsid w:val="00DC1123"/>
    <w:rsid w:val="00DF51AD"/>
    <w:rsid w:val="00EA7303"/>
    <w:rsid w:val="00E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071E0-2C38-45F8-A0A4-39268DCF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A7303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51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51AD"/>
    <w:rPr>
      <w:sz w:val="28"/>
      <w:szCs w:val="28"/>
    </w:rPr>
  </w:style>
  <w:style w:type="paragraph" w:styleId="a5">
    <w:name w:val="List Paragraph"/>
    <w:basedOn w:val="a"/>
    <w:uiPriority w:val="1"/>
    <w:qFormat/>
    <w:rsid w:val="00DF51AD"/>
    <w:pPr>
      <w:ind w:left="100" w:right="106" w:firstLine="569"/>
    </w:pPr>
  </w:style>
  <w:style w:type="paragraph" w:customStyle="1" w:styleId="TableParagraph">
    <w:name w:val="Table Paragraph"/>
    <w:basedOn w:val="a"/>
    <w:uiPriority w:val="1"/>
    <w:qFormat/>
    <w:rsid w:val="00DF51AD"/>
    <w:pPr>
      <w:ind w:left="108"/>
    </w:pPr>
  </w:style>
  <w:style w:type="character" w:customStyle="1" w:styleId="a4">
    <w:name w:val="Основной текст Знак"/>
    <w:basedOn w:val="a0"/>
    <w:link w:val="a3"/>
    <w:uiPriority w:val="1"/>
    <w:rsid w:val="00610BC5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1125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25F4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2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98A03-7EA7-4CE2-AA3C-DCD91BE0B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1671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по улучшению качества работы Учреждения</vt:lpstr>
    </vt:vector>
  </TitlesOfParts>
  <Company>Reanimator Extreme Edition</Company>
  <LinksUpToDate>false</LinksUpToDate>
  <CharactersWithSpaces>11175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по улучшению качества работы Учреждения</dc:title>
  <dc:creator>dnk</dc:creator>
  <cp:lastModifiedBy>Али</cp:lastModifiedBy>
  <cp:revision>17</cp:revision>
  <cp:lastPrinted>2018-02-09T05:44:00Z</cp:lastPrinted>
  <dcterms:created xsi:type="dcterms:W3CDTF">2018-02-02T05:24:00Z</dcterms:created>
  <dcterms:modified xsi:type="dcterms:W3CDTF">2018-02-09T05:44:00Z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2018-02-02T00:00:00Z</vt:filetime>
  </property>
</Properties>
</file>